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“新形势下知识产权司法保护热点、难点座谈会”报名回执表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填报单位（盖章）：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tbl>
      <w:tblPr>
        <w:tblStyle w:val="5"/>
        <w:tblW w:w="8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565"/>
        <w:gridCol w:w="3075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5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30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8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256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7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256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7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256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7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56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7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256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7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256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7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256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7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256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7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pStyle w:val="6"/>
        <w:ind w:firstLine="64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>注：请将此报名回执表于</w:t>
      </w:r>
      <w:r>
        <w:rPr>
          <w:rFonts w:hint="eastAsia" w:ascii="仿宋_GB2312" w:hAnsi="仿宋_GB2312" w:eastAsia="仿宋_GB2312" w:cs="仿宋"/>
          <w:kern w:val="0"/>
          <w:sz w:val="32"/>
          <w:szCs w:val="32"/>
        </w:rPr>
        <w:t>4月22日中午12:00前传真至市律协秘书处</w:t>
      </w:r>
      <w:r>
        <w:rPr>
          <w:rFonts w:hint="eastAsia" w:ascii="仿宋_GB2312" w:hAnsi="仿宋_GB2312" w:eastAsia="仿宋_GB2312"/>
          <w:sz w:val="32"/>
          <w:szCs w:val="28"/>
        </w:rPr>
        <w:t>，传真号码：83389126。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D56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  <w:style w:type="paragraph" w:customStyle="1" w:styleId="6">
    <w:name w:val="正文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pff</dc:creator>
  <cp:lastModifiedBy>pff</cp:lastModifiedBy>
  <dcterms:modified xsi:type="dcterms:W3CDTF">2016-04-15T07:24:09Z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