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21" w:rsidRPr="00864356" w:rsidRDefault="006E3E21" w:rsidP="006E3E21">
      <w:pPr>
        <w:spacing w:line="52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864356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6E3E21" w:rsidRDefault="006E3E21" w:rsidP="006E3E21">
      <w:pPr>
        <w:spacing w:afterLines="100" w:line="560" w:lineRule="exact"/>
        <w:jc w:val="center"/>
        <w:rPr>
          <w:rFonts w:ascii="宋体" w:eastAsia="方正小标宋简体" w:hAnsi="宋体" w:cs="方正小标宋简体"/>
          <w:sz w:val="32"/>
          <w:szCs w:val="32"/>
        </w:rPr>
      </w:pPr>
      <w:r>
        <w:rPr>
          <w:rFonts w:ascii="宋体" w:eastAsia="方正小标宋简体" w:hAnsi="宋体" w:cs="方正小标宋简体" w:hint="eastAsia"/>
          <w:sz w:val="32"/>
          <w:szCs w:val="32"/>
        </w:rPr>
        <w:t>佛山市律师事务所党支部规范化建设指导标准</w:t>
      </w:r>
    </w:p>
    <w:tbl>
      <w:tblPr>
        <w:tblStyle w:val="a5"/>
        <w:tblW w:w="8302" w:type="dxa"/>
        <w:tblLayout w:type="fixed"/>
        <w:tblLook w:val="04A0"/>
      </w:tblPr>
      <w:tblGrid>
        <w:gridCol w:w="780"/>
        <w:gridCol w:w="1334"/>
        <w:gridCol w:w="6188"/>
      </w:tblGrid>
      <w:tr w:rsidR="006E3E21" w:rsidTr="005119EB">
        <w:trPr>
          <w:trHeight w:val="640"/>
        </w:trPr>
        <w:tc>
          <w:tcPr>
            <w:tcW w:w="78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  <w:t>标准</w:t>
            </w:r>
          </w:p>
        </w:tc>
      </w:tr>
      <w:tr w:rsidR="006E3E21" w:rsidTr="005119EB">
        <w:trPr>
          <w:trHeight w:val="1097"/>
        </w:trPr>
        <w:tc>
          <w:tcPr>
            <w:tcW w:w="780" w:type="dxa"/>
            <w:vMerge w:val="restart"/>
            <w:vAlign w:val="center"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/>
                <w:color w:val="000000" w:themeColor="text1"/>
                <w:sz w:val="28"/>
                <w:szCs w:val="28"/>
              </w:rPr>
              <w:t>基本组织</w:t>
            </w:r>
          </w:p>
        </w:tc>
        <w:tc>
          <w:tcPr>
            <w:tcW w:w="1334" w:type="dxa"/>
            <w:vMerge w:val="restart"/>
            <w:vAlign w:val="center"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组织设置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4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1.独立党支部。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凡有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名以上正式党员的律师事务所（含分所）</w:t>
            </w:r>
            <w:r>
              <w:rPr>
                <w:rFonts w:ascii="仿宋_GB2312" w:eastAsia="仿宋_GB2312" w:hAnsi="楷体" w:hint="eastAsia"/>
                <w:color w:val="000000" w:themeColor="text1"/>
                <w:sz w:val="24"/>
                <w:szCs w:val="24"/>
              </w:rPr>
              <w:t>必须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单独成立党支部，</w:t>
            </w: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党支部党员人数一般不超过50名。</w:t>
            </w:r>
          </w:p>
        </w:tc>
      </w:tr>
      <w:tr w:rsidR="006E3E21" w:rsidTr="005119EB">
        <w:trPr>
          <w:trHeight w:val="1073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4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2.联合党支部。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正式党员人数不足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名的，按照“以大带小”“以强带弱”的原则联合组建联合党支部，联合党支部覆盖律师事务所不得超过5家，已建立联合党支部的，对其中具备单独建立条件的，要单独建立党支部。</w:t>
            </w:r>
          </w:p>
        </w:tc>
      </w:tr>
      <w:tr w:rsidR="006E3E21" w:rsidTr="005119EB"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4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3.党支部的成立。按党组织隶属管理原则，符合条件成立的市直律师事务所向市律师行业党委提出申请；区律师事务所向区律师行业党委（党总支）提出申请。市、区律师行业党委（党总支）研究决定并批复。</w:t>
            </w:r>
          </w:p>
        </w:tc>
      </w:tr>
      <w:tr w:rsidR="006E3E21" w:rsidTr="005119EB">
        <w:trPr>
          <w:trHeight w:val="1724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4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4.党支部的调整。律师所党支部超过50名党员要升格为党总支，超过100名党员要升格为党委。党员人数较多的律师事务所党支部可按内设部门、业务团队等设立党小组。党员人数较少、设置不合理的，要及时合并。</w:t>
            </w:r>
          </w:p>
        </w:tc>
      </w:tr>
      <w:tr w:rsidR="006E3E21" w:rsidTr="005119EB">
        <w:trPr>
          <w:trHeight w:val="1430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4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5.党支部的撤销。按照谁批准成立、谁批准撤销原则办理。市、区律师行业党委（党总支）要重点排查连续2年验收不合格及注销执业的律师事务所党支部，符合规定的按程序及时撤销。</w:t>
            </w:r>
          </w:p>
        </w:tc>
      </w:tr>
      <w:tr w:rsidR="006E3E21" w:rsidTr="005119EB">
        <w:trPr>
          <w:trHeight w:val="1646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任期与换届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4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6.任期规定。党支部委员会一般每届任期3年，不设党支部委员会的书记、副书记每届任期3年。</w:t>
            </w:r>
          </w:p>
        </w:tc>
      </w:tr>
      <w:tr w:rsidR="006E3E21" w:rsidTr="005119EB">
        <w:trPr>
          <w:trHeight w:val="1830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4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7.换届提醒。市、区律师行业党委（党总支）对任期届满的党支部，一般提前6个月以发函或电话通知等形式提醒做好换届准备；如需延期或提前进行换届选举，应报市、区律师行业党委（党总支）批准，延长期限一般不超过1年。</w:t>
            </w:r>
          </w:p>
        </w:tc>
      </w:tr>
      <w:tr w:rsidR="006E3E21" w:rsidTr="005119EB">
        <w:trPr>
          <w:trHeight w:val="640"/>
        </w:trPr>
        <w:tc>
          <w:tcPr>
            <w:tcW w:w="78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内容</w:t>
            </w: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标准</w:t>
            </w:r>
          </w:p>
        </w:tc>
      </w:tr>
      <w:tr w:rsidR="006E3E21" w:rsidTr="005119EB">
        <w:trPr>
          <w:trHeight w:val="1402"/>
        </w:trPr>
        <w:tc>
          <w:tcPr>
            <w:tcW w:w="780" w:type="dxa"/>
            <w:vMerge w:val="restart"/>
            <w:vAlign w:val="center"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/>
                <w:color w:val="000000" w:themeColor="text1"/>
                <w:sz w:val="28"/>
                <w:szCs w:val="28"/>
              </w:rPr>
              <w:t>基本队伍</w:t>
            </w:r>
          </w:p>
        </w:tc>
        <w:tc>
          <w:tcPr>
            <w:tcW w:w="1334" w:type="dxa"/>
            <w:vMerge w:val="restart"/>
            <w:vAlign w:val="center"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班子建设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8.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班子人数。正式党员不足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人的党支部，设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名书记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，必要时可以设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名副书记。正式党员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人以上的党支部设立支部委员会，由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至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人组成，设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名书记、组织委员、宣传委员、纪检委员等，必要时可以设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名副书记。</w:t>
            </w:r>
          </w:p>
        </w:tc>
      </w:tr>
      <w:tr w:rsidR="006E3E21" w:rsidTr="005119EB">
        <w:trPr>
          <w:trHeight w:val="1412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9.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任职条件。推行律师所党支部班子成员与决策管理层党员“双向进入、交叉任职”制度，党支部班子成员应从党性强、作风好、群众基础好、有一定党务工作经验的党员律师中选举产生。</w:t>
            </w:r>
          </w:p>
        </w:tc>
      </w:tr>
      <w:tr w:rsidR="006E3E21" w:rsidTr="005119EB">
        <w:trPr>
          <w:trHeight w:val="1803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党支部书记。实行“一肩挑”，律师所主任是党员的必须同时兼任党支部书记；律师所主任不是党员的，必须由本所合伙人中的党员担任党支部书记。党支部书记每年都要参加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次集中轮训。并要建立党支部书记后备人才库，有计划、有针对性地做好梯次培养工作。</w:t>
            </w:r>
          </w:p>
        </w:tc>
      </w:tr>
      <w:tr w:rsidR="006E3E21" w:rsidTr="005119EB">
        <w:trPr>
          <w:trHeight w:val="1610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11.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党务工作者。鼓励律师所党支部配备专职党务工作者，正式党员数量超过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名的至少配备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名专职党务工作者。律师所党支部安排至少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名党员同志专门从事日常党务工作。</w:t>
            </w:r>
          </w:p>
        </w:tc>
      </w:tr>
      <w:tr w:rsidR="006E3E21" w:rsidTr="005119EB">
        <w:trPr>
          <w:trHeight w:hRule="exact" w:val="1740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党员队伍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12.党员发展。严格按照“16字总要求”和5个阶段25个步骤做好发展党员工作，从严培养和考察入党积极分子、党员发展对象和预备党员，注重在骨干律师、青年律师和律师事务所管理决策层中发展党员，把党员律师培养成业务骨干和合伙人。</w:t>
            </w:r>
          </w:p>
        </w:tc>
      </w:tr>
      <w:tr w:rsidR="006E3E21" w:rsidTr="005119EB">
        <w:trPr>
          <w:trHeight w:hRule="exact" w:val="1411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13.党员管理。党支部要及时督促做好党员组织关系接转工作，对于申请实习、执业、转所、离职的党员律师</w:t>
            </w:r>
            <w:r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  <w:t>、实习人员及行政辅助人员</w:t>
            </w: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，党支部要及时督促接转党组织关系，确保将党员律师纳入本所党支部管理。</w:t>
            </w:r>
          </w:p>
        </w:tc>
      </w:tr>
      <w:tr w:rsidR="006E3E21" w:rsidTr="005119EB">
        <w:tc>
          <w:tcPr>
            <w:tcW w:w="780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宋体" w:eastAsia="仿宋_GB2312" w:hAnsi="宋体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党员教育培训。党支部要制定学习计划，组织全体党员开展学习，坚持把习近平新时代中国特色社会主义思想和党的十九大精神、党章党规作为培训重要内容，落实党支部书记领学带学督学，讲党课，形成“头雁效应”，引导党员律师树立“四个意识”，坚定“四个自信”，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做到“两个坚决维护”。</w:t>
            </w:r>
          </w:p>
        </w:tc>
      </w:tr>
      <w:tr w:rsidR="006E3E21" w:rsidTr="005119EB">
        <w:tc>
          <w:tcPr>
            <w:tcW w:w="780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 w:line="32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宋体" w:eastAsia="仿宋_GB2312" w:hAnsi="宋体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15.党费收缴使用管理。党员要主动按月足额交纳党费，对没有正当理由，连续6个月不交纳党费的，按自行脱党处理。党支部要严格执行党费和财务管理制度，党费使用要符合相关规定，党费收缴使用情况每年要在党支部内部进行公示。</w:t>
            </w:r>
          </w:p>
        </w:tc>
      </w:tr>
      <w:tr w:rsidR="006E3E21" w:rsidTr="005119EB">
        <w:trPr>
          <w:trHeight w:val="640"/>
        </w:trPr>
        <w:tc>
          <w:tcPr>
            <w:tcW w:w="78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内容</w:t>
            </w: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 w:themeColor="text1"/>
                <w:sz w:val="28"/>
                <w:szCs w:val="28"/>
              </w:rPr>
              <w:t>标准</w:t>
            </w:r>
          </w:p>
        </w:tc>
      </w:tr>
      <w:tr w:rsidR="006E3E21" w:rsidTr="005119EB">
        <w:trPr>
          <w:trHeight w:val="1034"/>
        </w:trPr>
        <w:tc>
          <w:tcPr>
            <w:tcW w:w="780" w:type="dxa"/>
            <w:vMerge w:val="restart"/>
            <w:vAlign w:val="center"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/>
                <w:color w:val="000000" w:themeColor="text1"/>
                <w:sz w:val="28"/>
                <w:szCs w:val="28"/>
              </w:rPr>
              <w:t>基本制度</w:t>
            </w: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党建写入章程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16.</w:t>
            </w: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完成律师事务所章程修改工作，写入党建工作相关内容，明确党组织设置形式、地位作用、职责任务等。</w:t>
            </w:r>
          </w:p>
        </w:tc>
      </w:tr>
      <w:tr w:rsidR="006E3E21" w:rsidTr="005119EB">
        <w:trPr>
          <w:trHeight w:val="1616"/>
        </w:trPr>
        <w:tc>
          <w:tcPr>
            <w:tcW w:w="780" w:type="dxa"/>
            <w:vMerge/>
            <w:vAlign w:val="center"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“三会一课”制度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17.党支部党员大会。每季度召开1次。由党支部书记召集并主持，全体党员参加。党员大会议题表决必须有半数以上有表决权的党员到会方可进行，赞成人数超过应到会有表决权的党员的半数为通过。</w:t>
            </w:r>
          </w:p>
        </w:tc>
      </w:tr>
      <w:tr w:rsidR="006E3E21" w:rsidTr="005119EB">
        <w:trPr>
          <w:trHeight w:val="1259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18.党支部委员会会议。每月召开1次。由党支部书记召集并主持。委员会会议须有半数以上委员到会方可进行。对党支部重要工作进行讨论、作出决定等。</w:t>
            </w:r>
          </w:p>
        </w:tc>
      </w:tr>
      <w:tr w:rsidR="006E3E21" w:rsidTr="005119EB">
        <w:trPr>
          <w:trHeight w:val="928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19.党小组会。每月召开1次。由党小组组长召集并主持，组织党员参加政治学习、谈心谈话、开展批评和自我批评等。</w:t>
            </w:r>
          </w:p>
        </w:tc>
      </w:tr>
      <w:tr w:rsidR="006E3E21" w:rsidTr="005119EB">
        <w:trPr>
          <w:trHeight w:val="1046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6E3E21" w:rsidRDefault="006E3E21" w:rsidP="005119EB">
            <w:pPr>
              <w:spacing w:afterLines="100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20.党课。每季度上1次党课。授课人可以是党支部书记、委员和普通党员，也可邀请党建专家讲党课。党支部书记每年至少讲1次党课。</w:t>
            </w:r>
          </w:p>
        </w:tc>
      </w:tr>
      <w:tr w:rsidR="006E3E21" w:rsidTr="005119EB">
        <w:trPr>
          <w:trHeight w:val="2609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组织生活会制度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21. 组织生活会。每年至少召开1次。一般安排在第四季度，由党支部书记主持。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组织生活会是指党支部(党小组)以交流思想、总结经验教训、开展批评与自我批评为中心内容的组织生活制度。可结合召开专题组织生活会进行民主评议党员。</w:t>
            </w: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基本步骤是：会前认真学习、谈心谈话，听取意见；会上查摆问题，开展批评和自我批评，明确整改方向；会后制定整改措施，逐一整改落实。</w:t>
            </w:r>
          </w:p>
        </w:tc>
      </w:tr>
      <w:tr w:rsidR="006E3E21" w:rsidTr="005119EB">
        <w:trPr>
          <w:trHeight w:val="1998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民主评议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党员制度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22. 民主评议党员。每年开展1次。组织党员对照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“四讲四有”等标准</w:t>
            </w: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，按照个人自评、党员互评、民主测评的程序，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组织党员进行评议。评议结果一般分为优秀、合格、基本合格和不合格四个等次。对有不合格表现的党员，按照党章和有关规定，区别不同情况，稳妥慎重给予组织处置。</w:t>
            </w:r>
          </w:p>
        </w:tc>
      </w:tr>
      <w:tr w:rsidR="006E3E21" w:rsidTr="005119EB">
        <w:trPr>
          <w:trHeight w:val="1603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谈心谈话制度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23. 谈心谈话。每年不少于1次。召开组织生活会、开展民主评议党员前，党支部书记应当与党员谈心谈话，并做好记录。</w:t>
            </w:r>
          </w:p>
        </w:tc>
      </w:tr>
      <w:tr w:rsidR="006E3E21" w:rsidTr="005119EB">
        <w:trPr>
          <w:trHeight w:hRule="exact" w:val="964"/>
        </w:trPr>
        <w:tc>
          <w:tcPr>
            <w:tcW w:w="780" w:type="dxa"/>
            <w:vMerge w:val="restart"/>
            <w:vAlign w:val="center"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/>
                <w:color w:val="000000" w:themeColor="text1"/>
                <w:sz w:val="28"/>
                <w:szCs w:val="28"/>
              </w:rPr>
              <w:lastRenderedPageBreak/>
              <w:t>基本活动</w:t>
            </w: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afterLines="100" w:line="44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主题教育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24.按照上级党组织的统一部署，围绕主题开展党内教育实践活动。</w:t>
            </w:r>
          </w:p>
        </w:tc>
      </w:tr>
      <w:tr w:rsidR="006E3E21" w:rsidTr="005119EB">
        <w:trPr>
          <w:trHeight w:val="1174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afterLines="100" w:line="44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主题党日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25.每月固定1天开展主题党员日。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每次确定不同主题，组织党员集中学习、听党课，开展民主议事、交纳党费、志愿服务等活动。</w:t>
            </w:r>
          </w:p>
        </w:tc>
      </w:tr>
      <w:tr w:rsidR="006E3E21" w:rsidTr="005119EB">
        <w:trPr>
          <w:trHeight w:hRule="exact" w:val="1729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党员政治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生日活动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26.每季度组织1次，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是指党员入党周年的纪念日。党员政治生日活动以“重温入党誓词、重读入党志愿”为主题，结合“三会一课”开展活动，活动对象一般为本季度入党的所有党员，其他党员可一并参加。</w:t>
            </w:r>
          </w:p>
        </w:tc>
      </w:tr>
      <w:tr w:rsidR="006E3E21" w:rsidTr="005119EB">
        <w:trPr>
          <w:trHeight w:hRule="exact" w:val="1089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党员联系群众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每名党员律师至少联系3-5名非党员律师、实习人员或行政辅助人员，组成相对固定的联络小组，共同开展活动。推行党员律师亮身份，设立党员律师示范岗。 </w:t>
            </w:r>
          </w:p>
        </w:tc>
      </w:tr>
      <w:tr w:rsidR="006E3E21" w:rsidTr="005119EB">
        <w:trPr>
          <w:trHeight w:hRule="exact" w:val="1315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afterLines="100" w:line="44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达标创优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28.对党支部规范化建设情况进行考核，采取党支部自查、逐级申报、组织验收评定等方式，评定公布优秀、达标和不达标党支部，在优秀的基础上评定公布党建示范点。</w:t>
            </w:r>
          </w:p>
        </w:tc>
      </w:tr>
      <w:tr w:rsidR="006E3E21" w:rsidTr="005119EB">
        <w:trPr>
          <w:trHeight w:hRule="exact" w:val="1134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激励关怀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color w:val="000000" w:themeColor="text1"/>
                <w:sz w:val="24"/>
                <w:szCs w:val="24"/>
              </w:rPr>
              <w:t>帮扶机制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29.党支部书记述职评议考核结果作为评优的重要依据，对突出的先进党员定期进行表彰。对老党员、困难党员和患病党员进行慰问帮扶。</w:t>
            </w:r>
          </w:p>
        </w:tc>
      </w:tr>
      <w:tr w:rsidR="006E3E21" w:rsidTr="005119EB">
        <w:trPr>
          <w:trHeight w:hRule="exact" w:val="2435"/>
        </w:trPr>
        <w:tc>
          <w:tcPr>
            <w:tcW w:w="780" w:type="dxa"/>
            <w:vMerge w:val="restart"/>
            <w:vAlign w:val="center"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/>
                <w:color w:val="000000" w:themeColor="text1"/>
                <w:sz w:val="28"/>
                <w:szCs w:val="28"/>
              </w:rPr>
              <w:t>基本保障</w:t>
            </w: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afterLines="100" w:line="44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阵地保障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30.按照有设施、有标志、有党旗、有资料、有制度、有台账的“六有”标准建立党员活动室。要张贴“党员活动室”标志牌和党支部牌匾，配备会议桌椅等基本设备，有条件可配备投影仪、电脑、电视等设备。党员活动室宣传栏要布置入党誓词、党员权利和义务、组织架构图、党内有关制度、发展党员工作流程图等，安排专人管理。</w:t>
            </w:r>
          </w:p>
        </w:tc>
      </w:tr>
      <w:tr w:rsidR="006E3E21" w:rsidTr="005119EB">
        <w:trPr>
          <w:trHeight w:hRule="exact" w:val="997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afterLines="100" w:line="44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经费保障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31. 建立党建经费保障机制，将党建费用纳入律师事务所管理费用列支，对下拨的党费要严格按照有关规定专款专用，并对党费收支使用情况明细表进行公示。</w:t>
            </w:r>
          </w:p>
        </w:tc>
      </w:tr>
      <w:tr w:rsidR="006E3E21" w:rsidTr="005119EB">
        <w:trPr>
          <w:trHeight w:val="1691"/>
        </w:trPr>
        <w:tc>
          <w:tcPr>
            <w:tcW w:w="780" w:type="dxa"/>
            <w:vMerge/>
          </w:tcPr>
          <w:p w:rsidR="006E3E21" w:rsidRDefault="006E3E21" w:rsidP="005119EB">
            <w:pPr>
              <w:spacing w:afterLines="100" w:line="56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6E3E21" w:rsidRDefault="006E3E21" w:rsidP="005119EB">
            <w:pPr>
              <w:spacing w:afterLines="100" w:line="440" w:lineRule="exact"/>
              <w:jc w:val="center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工作台账</w:t>
            </w:r>
          </w:p>
        </w:tc>
        <w:tc>
          <w:tcPr>
            <w:tcW w:w="6188" w:type="dxa"/>
            <w:vAlign w:val="center"/>
          </w:tcPr>
          <w:p w:rsidR="006E3E21" w:rsidRDefault="006E3E21" w:rsidP="005119EB">
            <w:pPr>
              <w:spacing w:afterLines="100" w:line="320" w:lineRule="exact"/>
              <w:rPr>
                <w:rFonts w:ascii="仿宋_GB2312" w:eastAsia="仿宋_GB2312" w:hAnsi="宋体" w:cs="方正小标宋简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方正小标宋简体" w:hint="eastAsia"/>
                <w:color w:val="000000" w:themeColor="text1"/>
                <w:sz w:val="24"/>
                <w:szCs w:val="24"/>
              </w:rPr>
              <w:t>32.党支部建立健全党建工作台账，做到资料完备、管理规范。要如实记录党员基本情况和发展培训、教育培训、交纳党费情况 ；“三会一课”、主题党日等组织开展情况。要有详细记录，各类台账要准确、完整、清晰。（台账清单可参考附件2）</w:t>
            </w:r>
          </w:p>
        </w:tc>
      </w:tr>
    </w:tbl>
    <w:p w:rsidR="006E3E21" w:rsidRDefault="006E3E21" w:rsidP="006E3E21">
      <w:pPr>
        <w:spacing w:line="520" w:lineRule="exact"/>
        <w:jc w:val="left"/>
        <w:rPr>
          <w:rFonts w:ascii="宋体" w:eastAsia="黑体" w:hAnsi="宋体" w:cs="黑体"/>
          <w:color w:val="000000" w:themeColor="text1"/>
          <w:sz w:val="32"/>
          <w:szCs w:val="32"/>
        </w:rPr>
        <w:sectPr w:rsidR="006E3E21">
          <w:headerReference w:type="default" r:id="rId4"/>
          <w:footerReference w:type="default" r:id="rId5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E3E21" w:rsidRDefault="006E3E21" w:rsidP="006E3E21">
      <w:pPr>
        <w:spacing w:line="52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附件2</w:t>
      </w:r>
    </w:p>
    <w:p w:rsidR="006E3E21" w:rsidRDefault="006E3E21" w:rsidP="006E3E21">
      <w:pPr>
        <w:spacing w:afterLines="100" w:line="560" w:lineRule="exact"/>
        <w:jc w:val="center"/>
        <w:rPr>
          <w:rFonts w:ascii="宋体" w:eastAsia="方正小标宋简体" w:hAnsi="宋体" w:cs="方正小标宋简体"/>
          <w:color w:val="000000" w:themeColor="text1"/>
          <w:sz w:val="36"/>
          <w:szCs w:val="36"/>
        </w:rPr>
      </w:pPr>
      <w:r>
        <w:rPr>
          <w:rFonts w:ascii="宋体" w:eastAsia="方正小标宋简体" w:hAnsi="宋体" w:cs="方正小标宋简体" w:hint="eastAsia"/>
          <w:sz w:val="32"/>
          <w:szCs w:val="32"/>
        </w:rPr>
        <w:t>佛山市</w:t>
      </w:r>
      <w:r>
        <w:rPr>
          <w:rFonts w:ascii="宋体" w:eastAsia="方正小标宋简体" w:hAnsi="宋体" w:cs="方正小标宋简体" w:hint="eastAsia"/>
          <w:color w:val="000000" w:themeColor="text1"/>
          <w:sz w:val="32"/>
          <w:szCs w:val="32"/>
        </w:rPr>
        <w:t>律师事务所党支部工作台账清单</w:t>
      </w:r>
    </w:p>
    <w:p w:rsidR="006E3E21" w:rsidRDefault="006E3E21" w:rsidP="006E3E21">
      <w:pPr>
        <w:spacing w:line="360" w:lineRule="exact"/>
        <w:jc w:val="center"/>
        <w:rPr>
          <w:rFonts w:ascii="楷体_GB2312" w:eastAsia="楷体_GB2312" w:hAnsi="楷体_GB2312" w:cs="楷体_GB2312"/>
          <w:color w:val="000000" w:themeColor="text1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28"/>
          <w:szCs w:val="28"/>
        </w:rPr>
        <w:t>（仅供参考，可根据本支部实际情况进行调整归档）</w:t>
      </w:r>
    </w:p>
    <w:tbl>
      <w:tblPr>
        <w:tblpPr w:leftFromText="180" w:rightFromText="180" w:vertAnchor="text" w:horzAnchor="page" w:tblpXSpec="center" w:tblpY="431"/>
        <w:tblOverlap w:val="never"/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2629"/>
        <w:gridCol w:w="7031"/>
      </w:tblGrid>
      <w:tr w:rsidR="006E3E21" w:rsidTr="005119EB">
        <w:trPr>
          <w:trHeight w:val="700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档案盒名称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档案盒内容</w:t>
            </w:r>
          </w:p>
        </w:tc>
      </w:tr>
      <w:tr w:rsidR="006E3E21" w:rsidTr="005119EB">
        <w:trPr>
          <w:trHeight w:val="824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上级文件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中央、省、市、区等各级文件</w:t>
            </w:r>
          </w:p>
        </w:tc>
      </w:tr>
      <w:tr w:rsidR="006E3E21" w:rsidTr="005119EB">
        <w:trPr>
          <w:trHeight w:val="1701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党组织成立/换届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成立党组织申请文件、②党组织成立批复文件、党组织组织关系转接申请及批复文件、③党组织换届申请及批复文件、党组织选举结果报告单、党组织书记（副书记）选举结果报告单、党内任职文件、党组织架构等</w:t>
            </w:r>
          </w:p>
        </w:tc>
      </w:tr>
      <w:tr w:rsidR="006E3E21" w:rsidTr="005119EB">
        <w:trPr>
          <w:trHeight w:val="1697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制度建设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①三会一课制度、②组织生活制度、③民主评议制度、④谈心谈话制度、⑤请示报告制度、⑥主题党日活动制度、⑦发展党员制度、⑧党费收缴、使用和管理制度等(制度可参考模板）</w:t>
            </w:r>
          </w:p>
        </w:tc>
      </w:tr>
      <w:tr w:rsidR="006E3E21" w:rsidTr="005119EB">
        <w:trPr>
          <w:trHeight w:val="1692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三会一课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①会议记录簿（内附出席人员名单，必须提供）、②会议计划或方案、会议讲话稿、会议通知文件、通讯稿、图片资料等；③党课资料（含计划、方案、通知、图片、通讯稿等）</w:t>
            </w:r>
          </w:p>
        </w:tc>
      </w:tr>
      <w:tr w:rsidR="006E3E21" w:rsidTr="005119EB">
        <w:trPr>
          <w:trHeight w:val="1121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组织生活会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①通知、②签到表、③会议记录、④学习教育资料、通讯稿、会议图片等</w:t>
            </w:r>
          </w:p>
        </w:tc>
      </w:tr>
      <w:tr w:rsidR="006E3E21" w:rsidTr="005119EB">
        <w:trPr>
          <w:trHeight w:val="999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民主评议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①年度民主评议情况表、②民主评议结果汇总表、③党员自查材料、④党组织自查及整改报告等</w:t>
            </w:r>
          </w:p>
        </w:tc>
      </w:tr>
      <w:tr w:rsidR="006E3E21" w:rsidTr="005119EB">
        <w:trPr>
          <w:trHeight w:val="1114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激励关怀帮扶机制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①党员反映问题收集、②党支部书记和支委谈话记录、③支委与普通党员谈话记录等</w:t>
            </w:r>
          </w:p>
        </w:tc>
      </w:tr>
      <w:tr w:rsidR="006E3E21" w:rsidTr="005119EB">
        <w:trPr>
          <w:trHeight w:val="1292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党费台账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①党费证、②党费交纳情况登记表、③各类上级拨付的经费收据、发票原件或复印件、④党费日常使用相关收据或发票等</w:t>
            </w:r>
          </w:p>
        </w:tc>
      </w:tr>
      <w:tr w:rsidR="006E3E21" w:rsidTr="005119EB">
        <w:trPr>
          <w:trHeight w:val="1800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党员名册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（需每年更新）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①在册党员花名册、②入党积极分子花名册、③发展党员花名册、④预备党员花名册、⑤流动党员花名册、⑥党员转入登记表、⑦党员转出登记表</w:t>
            </w:r>
          </w:p>
        </w:tc>
      </w:tr>
      <w:tr w:rsidR="006E3E21" w:rsidTr="005119EB">
        <w:trPr>
          <w:trHeight w:val="1984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发展党员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adjustRightInd w:val="0"/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档案袋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内装入党员入党申请书、入党积极分子考察表、入党志愿书、公示材料、转正申请书、学习培训材料、政审材料、培养教育考察材料等入党过程形成的档案，奖励材料、违纪违法处分决定等材料</w:t>
            </w:r>
          </w:p>
        </w:tc>
      </w:tr>
      <w:tr w:rsidR="006E3E21" w:rsidTr="005119EB">
        <w:trPr>
          <w:trHeight w:val="1400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立足岗位做贡献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①党员示范岗、②党员服务窗口、③党员开展志愿服务（如扶贫、企业进村居义务活动等）等活动方案、计划、通讯稿、图片资料等</w:t>
            </w:r>
          </w:p>
        </w:tc>
      </w:tr>
      <w:tr w:rsidR="006E3E21" w:rsidTr="005119EB">
        <w:trPr>
          <w:trHeight w:val="1679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主题活动日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①活动方案（如廉政教育活动、爱党爱国常态化教育活动、党员政治生日活动、七一主题活动、文明宣讲、论坛、慰问困难党员等活动）、②计划、通知、图片、通讯稿等</w:t>
            </w:r>
          </w:p>
        </w:tc>
      </w:tr>
      <w:tr w:rsidR="006E3E21" w:rsidTr="005119EB">
        <w:trPr>
          <w:trHeight w:val="1420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党内表彰和处分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①表彰活动方案、通知、计划、活动图片、通讯稿、②上级文件、党纪处分情况材料、违法违纪党员处理结果、不合格党员处置结果等</w:t>
            </w:r>
          </w:p>
        </w:tc>
      </w:tr>
      <w:tr w:rsidR="006E3E21" w:rsidTr="005119EB">
        <w:trPr>
          <w:trHeight w:val="1540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党建年度总结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及其他材料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①年度党建工作计划、②年度党建工作总结、③各类汇报材料（如申请党建示范点汇报、亮点项目汇报、书记项目汇报）等</w:t>
            </w:r>
          </w:p>
        </w:tc>
      </w:tr>
      <w:tr w:rsidR="006E3E21" w:rsidTr="005119EB">
        <w:trPr>
          <w:trHeight w:val="1823"/>
          <w:jc w:val="center"/>
        </w:trPr>
        <w:tc>
          <w:tcPr>
            <w:tcW w:w="803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29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上级调研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（有上级到本单位调研的单位需提供）</w:t>
            </w:r>
          </w:p>
        </w:tc>
        <w:tc>
          <w:tcPr>
            <w:tcW w:w="7031" w:type="dxa"/>
            <w:vAlign w:val="center"/>
          </w:tcPr>
          <w:p w:rsidR="006E3E21" w:rsidRDefault="006E3E21" w:rsidP="005119E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①上级通知文件、②调研检查工作方案、计划或行程安排、出席人员名单、会议记录、会议资料（含会议汇报材料、领导讲话稿等）、图片、通讯稿等</w:t>
            </w:r>
          </w:p>
        </w:tc>
      </w:tr>
    </w:tbl>
    <w:p w:rsidR="006E3E21" w:rsidRDefault="006E3E21" w:rsidP="006E3E21">
      <w:pPr>
        <w:spacing w:line="520" w:lineRule="exact"/>
        <w:jc w:val="left"/>
        <w:rPr>
          <w:rFonts w:ascii="宋体" w:eastAsia="黑体" w:hAnsi="宋体" w:cs="黑体"/>
          <w:sz w:val="32"/>
          <w:szCs w:val="32"/>
        </w:rPr>
        <w:sectPr w:rsidR="006E3E21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E3E21" w:rsidRDefault="006E3E21" w:rsidP="006E3E21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6E3E21" w:rsidRDefault="006E3E21" w:rsidP="006E3E21">
      <w:pPr>
        <w:spacing w:afterLines="100" w:line="560" w:lineRule="exact"/>
        <w:jc w:val="center"/>
        <w:rPr>
          <w:rFonts w:ascii="宋体" w:eastAsia="方正小标宋简体" w:hAnsi="宋体" w:cs="方正小标宋简体"/>
          <w:sz w:val="32"/>
          <w:szCs w:val="32"/>
        </w:rPr>
      </w:pPr>
      <w:r>
        <w:rPr>
          <w:rFonts w:ascii="宋体" w:eastAsia="方正小标宋简体" w:hAnsi="宋体" w:cs="方正小标宋简体" w:hint="eastAsia"/>
          <w:sz w:val="32"/>
          <w:szCs w:val="32"/>
        </w:rPr>
        <w:t>佛山市律师事务所党支部规范化建设考核验收表</w:t>
      </w:r>
    </w:p>
    <w:p w:rsidR="006E3E21" w:rsidRDefault="006E3E21" w:rsidP="006E3E21">
      <w:pPr>
        <w:spacing w:line="520" w:lineRule="exact"/>
        <w:ind w:firstLineChars="100" w:firstLine="280"/>
        <w:jc w:val="left"/>
        <w:rPr>
          <w:rFonts w:ascii="宋体" w:eastAsia="仿宋_GB2312" w:hAnsi="宋体" w:cs="仿宋_GB2312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支部名称：</w:t>
      </w:r>
      <w:r>
        <w:rPr>
          <w:rFonts w:ascii="宋体" w:eastAsia="仿宋_GB2312" w:hAnsi="宋体" w:cs="仿宋_GB2312" w:hint="eastAsia"/>
          <w:sz w:val="28"/>
          <w:szCs w:val="28"/>
        </w:rPr>
        <w:t xml:space="preserve">             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考核验收人签名：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2394"/>
        <w:gridCol w:w="570"/>
        <w:gridCol w:w="7491"/>
        <w:gridCol w:w="680"/>
        <w:gridCol w:w="1110"/>
        <w:gridCol w:w="1110"/>
      </w:tblGrid>
      <w:tr w:rsidR="006E3E21" w:rsidTr="005119EB">
        <w:tc>
          <w:tcPr>
            <w:tcW w:w="962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考核指标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评分标准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（扣分和加分叠加总分最高不超过考核指标标注分值）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/>
                <w:spacing w:val="-3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spacing w:val="-30"/>
                <w:sz w:val="24"/>
                <w:szCs w:val="24"/>
              </w:rPr>
              <w:t>自评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/>
                <w:spacing w:val="-3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spacing w:val="-30"/>
                <w:sz w:val="24"/>
                <w:szCs w:val="24"/>
              </w:rPr>
              <w:t>得分</w:t>
            </w: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/>
                <w:spacing w:val="-3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spacing w:val="-30"/>
                <w:sz w:val="24"/>
                <w:szCs w:val="24"/>
              </w:rPr>
              <w:t>区党组织考评得分</w:t>
            </w: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/>
                <w:spacing w:val="-3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spacing w:val="-30"/>
                <w:sz w:val="24"/>
                <w:szCs w:val="24"/>
              </w:rPr>
              <w:t>市党委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b/>
                <w:bCs/>
                <w:color w:val="000000"/>
                <w:spacing w:val="-3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/>
                <w:bCs/>
                <w:color w:val="000000"/>
                <w:spacing w:val="-30"/>
                <w:sz w:val="24"/>
                <w:szCs w:val="24"/>
              </w:rPr>
              <w:t>复核得分</w:t>
            </w:r>
          </w:p>
        </w:tc>
      </w:tr>
      <w:tr w:rsidR="006E3E21" w:rsidTr="005119EB">
        <w:trPr>
          <w:trHeight w:val="459"/>
        </w:trPr>
        <w:tc>
          <w:tcPr>
            <w:tcW w:w="962" w:type="dxa"/>
            <w:vMerge w:val="restart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0"/>
                <w:sz w:val="28"/>
                <w:szCs w:val="28"/>
              </w:rPr>
              <w:t>组织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黑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0"/>
                <w:sz w:val="28"/>
                <w:szCs w:val="28"/>
              </w:rPr>
              <w:t>健全</w:t>
            </w:r>
          </w:p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15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分）</w:t>
            </w: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支部设置合理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黑体"/>
                <w:spacing w:val="-15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sz w:val="24"/>
                <w:szCs w:val="24"/>
              </w:rPr>
              <w:t>党支部设置不合理，未按规定设立，扣4分。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1525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仿宋_GB2312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支部班子过硬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5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sz w:val="24"/>
                <w:szCs w:val="24"/>
              </w:rPr>
              <w:t>支部班子没有实行“一肩挑”的，扣2分；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sz w:val="24"/>
                <w:szCs w:val="24"/>
              </w:rPr>
              <w:t>支部重大问题，未由支委会或党员大会集体讨论决定的，扣1分；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支部书记违纪违法的，扣2分；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spacing w:val="-15"/>
                <w:sz w:val="24"/>
                <w:szCs w:val="24"/>
              </w:rPr>
              <w:t>班子不团结、内耗严重、工作不能正常开展等软弱涣散的，扣5分。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480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按时开展换届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6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sz w:val="24"/>
                <w:szCs w:val="24"/>
              </w:rPr>
              <w:t>支委班子无故或未经批准不按期换届，扣2分；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sz w:val="24"/>
                <w:szCs w:val="24"/>
              </w:rPr>
              <w:t>换届不按规定程序进行，扣1分；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sz w:val="24"/>
                <w:szCs w:val="24"/>
              </w:rPr>
              <w:t>选出的委员未报上级党组织备案的，扣1分；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spacing w:val="-15"/>
                <w:sz w:val="24"/>
                <w:szCs w:val="24"/>
              </w:rPr>
              <w:t>党支部书记或支委</w:t>
            </w:r>
            <w:r>
              <w:rPr>
                <w:rFonts w:ascii="仿宋_GB2312" w:eastAsia="仿宋_GB2312" w:hAnsi="宋体" w:cs="仿宋_GB2312" w:hint="eastAsia"/>
                <w:spacing w:val="-15"/>
                <w:sz w:val="24"/>
                <w:szCs w:val="24"/>
              </w:rPr>
              <w:t>空缺超过3个月，扣2分。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480"/>
        </w:trPr>
        <w:tc>
          <w:tcPr>
            <w:tcW w:w="962" w:type="dxa"/>
            <w:vMerge w:val="restart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000000"/>
                <w:sz w:val="28"/>
                <w:szCs w:val="28"/>
              </w:rPr>
              <w:t>制度完善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10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分）</w:t>
            </w: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党建写入章程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20" w:lineRule="exact"/>
              <w:jc w:val="center"/>
              <w:rPr>
                <w:rFonts w:ascii="宋体" w:eastAsia="仿宋_GB2312" w:hAnsi="宋体" w:cs="黑体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sz w:val="24"/>
                <w:szCs w:val="24"/>
              </w:rPr>
              <w:t>2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黑体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sz w:val="24"/>
                <w:szCs w:val="24"/>
              </w:rPr>
              <w:t>没有将党建工作内容写入律师所章程的，扣2分。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1684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健全完善制度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8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sz w:val="24"/>
                <w:szCs w:val="24"/>
              </w:rPr>
              <w:t>1.“三会一课”制度；2.组织生活会制度；3.民主评议党员制度；4.谈心谈话制度；5.请示报告制度；6.主题党日活动制度；7.发展党员制度；8.党费收缴、使用和管理制度。以上制度未建立或制度内容不符合党内法规或省市有关文件要求的，每个制度扣1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765"/>
        </w:trPr>
        <w:tc>
          <w:tcPr>
            <w:tcW w:w="962" w:type="dxa"/>
            <w:vMerge w:val="restart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sz w:val="28"/>
                <w:szCs w:val="28"/>
              </w:rPr>
              <w:t>运行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color w:val="000000"/>
                <w:sz w:val="28"/>
                <w:szCs w:val="28"/>
              </w:rPr>
              <w:t>规范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40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分）</w:t>
            </w: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  <w:p w:rsidR="006E3E21" w:rsidRDefault="006E3E21" w:rsidP="005119EB">
            <w:pPr>
              <w:spacing w:line="360" w:lineRule="exact"/>
              <w:rPr>
                <w:rFonts w:ascii="宋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lastRenderedPageBreak/>
              <w:t>工作有计划有考核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没有年度工作计划或总结的扣1分；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未制定“三会一课”计划的扣2分；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“三会一课”计划未报上级党组织备案的扣1分；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支部书记未按要求向上级党组织及支部全体党员述职的扣1分。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765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严格党员发展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5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有入党申请人不予关心,没有党员发展计划的扣1分；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培养、教育和考察入党积极分子措施不力的,扣1分；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发展对象未参加培训或培训时间不够的扣1分；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发展党员程序不规范、手续不完备的扣2分；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无故不按期办理预备党员转正手续的扣1分；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违反规定发展党员,造成不良影响的，扣5分。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609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严格党员组织关系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管理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5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党员未按规定及时接转党组织关系的，每人扣1分。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765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严格党费收缴使用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管理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党费基数未核准的，扣1分；党员未按月交纳党费的，扣1分；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未足额交纳党费的，扣1分。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765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坚持“三会一课”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制度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10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支部党员大</w:t>
            </w:r>
            <w:r>
              <w:rPr>
                <w:rFonts w:ascii="仿宋_GB2312" w:eastAsia="仿宋_GB2312" w:hAnsi="宋体" w:cs="仿宋_GB2312" w:hint="eastAsia"/>
                <w:spacing w:val="-6"/>
                <w:sz w:val="24"/>
                <w:szCs w:val="24"/>
              </w:rPr>
              <w:t>会每季度召开一次，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每少一次的，扣0.5分；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支部委员会每月召开一次，每少一次的扣0.5分；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设置党小组的，党小组会一般每月召开一次，每少一次的扣0.5分；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党课每季度一次，每少一次的扣0.5分；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支部书记每年至少讲1次党课，未讲党课的扣1分；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“三会一课”形式化、娱乐化、庸俗化的扣3分。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440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严格组织生活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10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每半年未召开组织生活会的，每少开一次的扣2分；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未开展批评与自我批评的，扣1分；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未开展主题党日活动的，扣1分；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未按规定开展民主评议的，扣2分；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民主评议党员中，未对党员评定等次或评议等次“一刀切”，扣1分。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1305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黑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落实党内激励关怀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帮扶机制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40" w:lineRule="exact"/>
              <w:jc w:val="lef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对党员反映的问题或困难置之不理的，扣1分；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每年党支部书记未与支委成员谈话的，扣1分；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黑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支委成员之间、支委成员与普通党员未开展谈心谈话的，扣1分。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765"/>
        </w:trPr>
        <w:tc>
          <w:tcPr>
            <w:tcW w:w="962" w:type="dxa"/>
            <w:vMerge w:val="restart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lastRenderedPageBreak/>
              <w:t>档案齐备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10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分）</w:t>
            </w: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党支部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台账齐备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7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党员花名册、入党积极分子花名册、发展党员花名册、预备党员花名册、流动党员花名册不齐全的，扣1分；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发展党员工作资料不齐全的，扣1分；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换届选举工作资料、党员教育培训记录、党员联系服务群众记录（走访慰问、开展志愿服务、服务村社区等）不齐全的，扣1分；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党费收缴使用记录（每名党员缴纳党费的标准、时间、金额情况和党费使用情况）不齐全的，扣1分；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“三会一课”记录簿不齐全或不规范的，扣2分；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组织生活会、民主评议党员材料不齐全的扣2分。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515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黑体" w:hAnsi="宋体" w:cs="黑体"/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sz w:val="24"/>
                <w:szCs w:val="24"/>
              </w:rPr>
              <w:t>党员台账齐备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有1-3名党员未单独建立党员档案的，扣1分；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有4名及以上党员未单独建立党员档案的，扣2分；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未单独建立任何党员档案的，扣3分。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2228"/>
        </w:trPr>
        <w:tc>
          <w:tcPr>
            <w:tcW w:w="962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阵地达标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黑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10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分）</w:t>
            </w: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仿宋_GB2312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sz w:val="24"/>
                <w:szCs w:val="24"/>
              </w:rPr>
              <w:t>按标准建设活动阵地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10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没有党员活动固定场所的（可一室多用），扣10分；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未挂“党员活动室”标志牌的，扣1分；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活动室没有会议桌椅等基本设备的，扣1分；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室内未布置入党誓词的，扣1分；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室内未布置党员权利和义务、组织架构图、发展党员流程图，扣1分；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没有管理人员的，扣1分。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585"/>
        </w:trPr>
        <w:tc>
          <w:tcPr>
            <w:tcW w:w="962" w:type="dxa"/>
            <w:vMerge w:val="restart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lastRenderedPageBreak/>
              <w:t>作用突出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15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分）</w:t>
            </w: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color w:val="000000"/>
                <w:sz w:val="24"/>
                <w:szCs w:val="24"/>
              </w:rPr>
              <w:t>发挥党支部政治功能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没有开展党章、党规，习近平总书记系列讲话精神学习的，扣1分；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支部党员有上访的，扣1分；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支部党员妄议中央大政方针，发表违背四项基本原则、违背改革开放或者其他有严重政治问题的文章、演说、宣言、声明等的，扣1分。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1370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color w:val="000000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color w:val="000000"/>
                <w:sz w:val="24"/>
                <w:szCs w:val="24"/>
              </w:rPr>
              <w:t>健全党员发挥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color w:val="000000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color w:val="000000"/>
                <w:sz w:val="24"/>
                <w:szCs w:val="24"/>
              </w:rPr>
              <w:t>作用载体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没有设立共产党员示范岗、共产党员服务窗口的，扣1分；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每名党员律师没有联系3-5名非党员律师、实习人员或行政辅助人员的，扣2分；</w:t>
            </w:r>
          </w:p>
          <w:p w:rsidR="006E3E21" w:rsidRDefault="006E3E21" w:rsidP="005119EB">
            <w:pPr>
              <w:spacing w:line="3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没有开展党员志愿服务或服务村（社区）的，扣2分。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605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黑体"/>
                <w:color w:val="000000"/>
                <w:sz w:val="24"/>
                <w:szCs w:val="24"/>
              </w:rPr>
            </w:pPr>
            <w:r>
              <w:rPr>
                <w:rFonts w:ascii="宋体" w:eastAsia="楷体_GB2312" w:hAnsi="宋体" w:cs="黑体" w:hint="eastAsia"/>
                <w:color w:val="000000"/>
                <w:sz w:val="24"/>
                <w:szCs w:val="24"/>
              </w:rPr>
              <w:t>立足岗位做贡献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支部党员工作消极懈怠，不思进取、不负责任、不敢担当的，扣1分；</w:t>
            </w:r>
          </w:p>
          <w:p w:rsidR="006E3E21" w:rsidRDefault="006E3E21" w:rsidP="005119EB">
            <w:pPr>
              <w:spacing w:line="32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支部党员因渎职、不作为等被问责的，扣2分。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520"/>
        </w:trPr>
        <w:tc>
          <w:tcPr>
            <w:tcW w:w="962" w:type="dxa"/>
            <w:vMerge w:val="restart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加分项</w:t>
            </w:r>
          </w:p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黑体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10</w:t>
            </w:r>
            <w:r>
              <w:rPr>
                <w:rFonts w:ascii="宋体" w:eastAsia="仿宋_GB2312" w:hAnsi="宋体" w:cs="黑体" w:hint="eastAsia"/>
                <w:color w:val="000000"/>
                <w:spacing w:val="-20"/>
                <w:sz w:val="24"/>
                <w:szCs w:val="24"/>
              </w:rPr>
              <w:t>分）</w:t>
            </w: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color w:val="000000"/>
                <w:sz w:val="24"/>
                <w:szCs w:val="24"/>
              </w:rPr>
              <w:t>荣获表彰奖励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2017年以来，支部或党员获得与党建相关的表彰、荣誉，国家级加5分，省级加3分，市级、区级加1分。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520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黑体" w:hAnsi="宋体" w:cs="黑体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color w:val="000000"/>
                <w:sz w:val="24"/>
                <w:szCs w:val="24"/>
              </w:rPr>
              <w:t>党建工作成效明显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2017年以来，党建工作的经验材料、调研文章、创新成果获报纸期刊杂志发表、奖励或在大会作典型发言，国家级加3分，省级加2分，市级加1分。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890"/>
        </w:trPr>
        <w:tc>
          <w:tcPr>
            <w:tcW w:w="962" w:type="dxa"/>
            <w:vMerge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黑体" w:hAnsi="宋体" w:cs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楷体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color w:val="000000"/>
                <w:sz w:val="24"/>
                <w:szCs w:val="24"/>
              </w:rPr>
              <w:t>服务大局成绩突出</w:t>
            </w:r>
          </w:p>
        </w:tc>
        <w:tc>
          <w:tcPr>
            <w:tcW w:w="57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1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2017年以来，支部带领律师积极服务大局、服务为民，在履行社会责任方面取得突出成绩，受到党委政府肯定或者相关领导批示，省级以上加2分，市、区级加1分。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E3E21" w:rsidTr="005119EB">
        <w:trPr>
          <w:trHeight w:val="832"/>
        </w:trPr>
        <w:tc>
          <w:tcPr>
            <w:tcW w:w="962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合计</w:t>
            </w:r>
          </w:p>
        </w:tc>
        <w:tc>
          <w:tcPr>
            <w:tcW w:w="10455" w:type="dxa"/>
            <w:gridSpan w:val="3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110</w:t>
            </w: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分（满分项</w:t>
            </w: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+</w:t>
            </w: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加分项</w:t>
            </w: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仿宋_GB2312" w:hAnsi="宋体" w:cs="仿宋_GB2312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8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E3E21" w:rsidRDefault="006E3E21" w:rsidP="005119EB">
            <w:pPr>
              <w:spacing w:line="36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6E3E21" w:rsidRDefault="006E3E21" w:rsidP="006E3E21">
      <w:pPr>
        <w:spacing w:line="360" w:lineRule="exact"/>
        <w:rPr>
          <w:rFonts w:ascii="宋体" w:eastAsia="仿宋_GB2312" w:hAnsi="宋体" w:cs="仿宋_GB2312"/>
          <w:sz w:val="24"/>
          <w:szCs w:val="24"/>
        </w:rPr>
      </w:pPr>
      <w:r>
        <w:rPr>
          <w:rFonts w:ascii="宋体" w:eastAsia="仿宋_GB2312" w:hAnsi="宋体" w:cs="仿宋_GB2312" w:hint="eastAsia"/>
          <w:sz w:val="24"/>
          <w:szCs w:val="24"/>
        </w:rPr>
        <w:t>评分方式：考核指标得分</w:t>
      </w:r>
      <w:r>
        <w:rPr>
          <w:rFonts w:ascii="宋体" w:eastAsia="仿宋_GB2312" w:hAnsi="宋体" w:cs="仿宋_GB2312" w:hint="eastAsia"/>
          <w:sz w:val="24"/>
          <w:szCs w:val="24"/>
        </w:rPr>
        <w:t>=</w:t>
      </w:r>
      <w:r>
        <w:rPr>
          <w:rFonts w:ascii="宋体" w:eastAsia="仿宋_GB2312" w:hAnsi="宋体" w:cs="仿宋_GB2312" w:hint="eastAsia"/>
          <w:sz w:val="24"/>
          <w:szCs w:val="24"/>
        </w:rPr>
        <w:t>该指标设定分值—该指标扣分之和，不够扣的该指标得分为</w:t>
      </w:r>
      <w:r>
        <w:rPr>
          <w:rFonts w:ascii="宋体" w:eastAsia="仿宋_GB2312" w:hAnsi="宋体" w:cs="仿宋_GB2312" w:hint="eastAsia"/>
          <w:sz w:val="24"/>
          <w:szCs w:val="24"/>
        </w:rPr>
        <w:t>0</w:t>
      </w:r>
      <w:r>
        <w:rPr>
          <w:rFonts w:ascii="宋体" w:eastAsia="仿宋_GB2312" w:hAnsi="宋体" w:cs="仿宋_GB2312" w:hint="eastAsia"/>
          <w:sz w:val="24"/>
          <w:szCs w:val="24"/>
        </w:rPr>
        <w:t>分。</w:t>
      </w:r>
    </w:p>
    <w:p w:rsidR="006E3E21" w:rsidRDefault="006E3E21" w:rsidP="006E3E21">
      <w:pPr>
        <w:spacing w:line="360" w:lineRule="exact"/>
        <w:rPr>
          <w:rFonts w:ascii="宋体" w:eastAsia="方正小标宋简体" w:hAnsi="宋体" w:cs="方正小标宋简体"/>
          <w:sz w:val="44"/>
          <w:szCs w:val="44"/>
        </w:rPr>
        <w:sectPr w:rsidR="006E3E2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eastAsia="仿宋_GB2312" w:hAnsi="宋体" w:cs="仿宋_GB2312" w:hint="eastAsia"/>
          <w:sz w:val="24"/>
          <w:szCs w:val="24"/>
        </w:rPr>
        <w:t>考评得分≥</w:t>
      </w:r>
      <w:r>
        <w:rPr>
          <w:rFonts w:ascii="宋体" w:eastAsia="仿宋_GB2312" w:hAnsi="宋体" w:cs="仿宋_GB2312" w:hint="eastAsia"/>
          <w:sz w:val="24"/>
          <w:szCs w:val="24"/>
        </w:rPr>
        <w:t>90</w:t>
      </w:r>
      <w:r>
        <w:rPr>
          <w:rFonts w:ascii="宋体" w:eastAsia="仿宋_GB2312" w:hAnsi="宋体" w:cs="仿宋_GB2312" w:hint="eastAsia"/>
          <w:sz w:val="24"/>
          <w:szCs w:val="24"/>
        </w:rPr>
        <w:t>或基本分≥</w:t>
      </w:r>
      <w:r>
        <w:rPr>
          <w:rFonts w:ascii="宋体" w:eastAsia="仿宋_GB2312" w:hAnsi="宋体" w:cs="仿宋_GB2312" w:hint="eastAsia"/>
          <w:sz w:val="24"/>
          <w:szCs w:val="24"/>
        </w:rPr>
        <w:t>85</w:t>
      </w:r>
      <w:r>
        <w:rPr>
          <w:rFonts w:ascii="宋体" w:eastAsia="仿宋_GB2312" w:hAnsi="宋体" w:cs="仿宋_GB2312" w:hint="eastAsia"/>
          <w:sz w:val="24"/>
          <w:szCs w:val="24"/>
        </w:rPr>
        <w:t>的，评为达标党支部；考评得分≥</w:t>
      </w:r>
      <w:r>
        <w:rPr>
          <w:rFonts w:ascii="宋体" w:eastAsia="仿宋_GB2312" w:hAnsi="宋体" w:cs="仿宋_GB2312" w:hint="eastAsia"/>
          <w:sz w:val="24"/>
          <w:szCs w:val="24"/>
        </w:rPr>
        <w:t>100</w:t>
      </w:r>
      <w:r>
        <w:rPr>
          <w:rFonts w:ascii="宋体" w:eastAsia="仿宋_GB2312" w:hAnsi="宋体" w:cs="仿宋_GB2312" w:hint="eastAsia"/>
          <w:sz w:val="24"/>
          <w:szCs w:val="24"/>
        </w:rPr>
        <w:t>或基本分≥</w:t>
      </w:r>
      <w:r>
        <w:rPr>
          <w:rFonts w:ascii="宋体" w:eastAsia="仿宋_GB2312" w:hAnsi="宋体" w:cs="仿宋_GB2312" w:hint="eastAsia"/>
          <w:sz w:val="24"/>
          <w:szCs w:val="24"/>
        </w:rPr>
        <w:t>95</w:t>
      </w:r>
      <w:r>
        <w:rPr>
          <w:rFonts w:ascii="宋体" w:eastAsia="仿宋_GB2312" w:hAnsi="宋体" w:cs="仿宋_GB2312" w:hint="eastAsia"/>
          <w:sz w:val="24"/>
          <w:szCs w:val="24"/>
        </w:rPr>
        <w:t>分的，评为优秀党支部。</w:t>
      </w:r>
    </w:p>
    <w:p w:rsidR="006E3E21" w:rsidRDefault="006E3E21" w:rsidP="006E3E21">
      <w:pPr>
        <w:spacing w:line="480" w:lineRule="exact"/>
        <w:ind w:leftChars="200" w:left="420"/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lastRenderedPageBreak/>
        <w:t>附件4</w:t>
      </w:r>
    </w:p>
    <w:p w:rsidR="006E3E21" w:rsidRDefault="006E3E21" w:rsidP="006E3E21">
      <w:pPr>
        <w:spacing w:line="480" w:lineRule="exact"/>
        <w:ind w:leftChars="200" w:left="420"/>
        <w:jc w:val="center"/>
        <w:rPr>
          <w:rFonts w:ascii="黑体" w:eastAsia="黑体" w:hAnsi="黑体" w:cs="黑体"/>
          <w:color w:val="000000"/>
          <w:sz w:val="36"/>
          <w:szCs w:val="36"/>
          <w:shd w:val="clear" w:color="auto" w:fill="FFFFFF"/>
        </w:rPr>
      </w:pPr>
    </w:p>
    <w:p w:rsidR="006E3E21" w:rsidRDefault="006E3E21" w:rsidP="006E3E21">
      <w:pPr>
        <w:spacing w:line="480" w:lineRule="exact"/>
        <w:ind w:leftChars="200" w:left="420"/>
        <w:jc w:val="center"/>
        <w:rPr>
          <w:rFonts w:ascii="方正小标宋简体" w:eastAsia="方正小标宋简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黑体" w:cs="黑体" w:hint="eastAsia"/>
          <w:color w:val="000000"/>
          <w:sz w:val="32"/>
          <w:szCs w:val="32"/>
          <w:shd w:val="clear" w:color="auto" w:fill="FFFFFF"/>
        </w:rPr>
        <w:t>律师事务所党支部规范化建设示范点名额分配表</w:t>
      </w:r>
    </w:p>
    <w:p w:rsidR="006E3E21" w:rsidRDefault="006E3E21" w:rsidP="006E3E21">
      <w:pPr>
        <w:spacing w:line="480" w:lineRule="exact"/>
        <w:rPr>
          <w:rFonts w:ascii="黑体" w:eastAsia="黑体" w:hAnsi="黑体" w:cs="黑体"/>
          <w:color w:val="000000"/>
          <w:sz w:val="36"/>
          <w:szCs w:val="36"/>
          <w:shd w:val="clear" w:color="auto" w:fill="FFFFFF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3969"/>
        <w:gridCol w:w="2410"/>
      </w:tblGrid>
      <w:tr w:rsidR="006E3E21" w:rsidTr="005119EB">
        <w:trPr>
          <w:trHeight w:val="990"/>
        </w:trPr>
        <w:tc>
          <w:tcPr>
            <w:tcW w:w="1842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区属</w:t>
            </w:r>
          </w:p>
        </w:tc>
        <w:tc>
          <w:tcPr>
            <w:tcW w:w="3969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已单独建立党支部数量</w:t>
            </w:r>
          </w:p>
        </w:tc>
        <w:tc>
          <w:tcPr>
            <w:tcW w:w="2410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示范点名额</w:t>
            </w:r>
          </w:p>
        </w:tc>
      </w:tr>
      <w:tr w:rsidR="006E3E21" w:rsidTr="005119EB">
        <w:trPr>
          <w:trHeight w:val="990"/>
        </w:trPr>
        <w:tc>
          <w:tcPr>
            <w:tcW w:w="1842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市直</w:t>
            </w:r>
          </w:p>
        </w:tc>
        <w:tc>
          <w:tcPr>
            <w:tcW w:w="3969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16律师所支部+1联合支部</w:t>
            </w:r>
          </w:p>
        </w:tc>
        <w:tc>
          <w:tcPr>
            <w:tcW w:w="2410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3</w:t>
            </w:r>
          </w:p>
        </w:tc>
      </w:tr>
      <w:tr w:rsidR="006E3E21" w:rsidTr="005119EB">
        <w:trPr>
          <w:trHeight w:val="990"/>
        </w:trPr>
        <w:tc>
          <w:tcPr>
            <w:tcW w:w="1842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禅城区</w:t>
            </w:r>
          </w:p>
        </w:tc>
        <w:tc>
          <w:tcPr>
            <w:tcW w:w="3969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32律师所支部+1联合支部</w:t>
            </w:r>
          </w:p>
        </w:tc>
        <w:tc>
          <w:tcPr>
            <w:tcW w:w="2410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5</w:t>
            </w:r>
          </w:p>
        </w:tc>
      </w:tr>
      <w:tr w:rsidR="006E3E21" w:rsidTr="005119EB">
        <w:trPr>
          <w:trHeight w:val="990"/>
        </w:trPr>
        <w:tc>
          <w:tcPr>
            <w:tcW w:w="1842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南海区</w:t>
            </w:r>
          </w:p>
        </w:tc>
        <w:tc>
          <w:tcPr>
            <w:tcW w:w="3969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32律师所支部+1联合支部</w:t>
            </w:r>
          </w:p>
        </w:tc>
        <w:tc>
          <w:tcPr>
            <w:tcW w:w="2410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5</w:t>
            </w:r>
          </w:p>
        </w:tc>
      </w:tr>
      <w:tr w:rsidR="006E3E21" w:rsidTr="005119EB">
        <w:trPr>
          <w:trHeight w:val="990"/>
        </w:trPr>
        <w:tc>
          <w:tcPr>
            <w:tcW w:w="1842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顺德区</w:t>
            </w:r>
          </w:p>
        </w:tc>
        <w:tc>
          <w:tcPr>
            <w:tcW w:w="396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27律师所支部+2联合支部</w:t>
            </w:r>
          </w:p>
        </w:tc>
        <w:tc>
          <w:tcPr>
            <w:tcW w:w="2410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5</w:t>
            </w:r>
          </w:p>
        </w:tc>
      </w:tr>
      <w:tr w:rsidR="006E3E21" w:rsidTr="005119EB">
        <w:trPr>
          <w:trHeight w:val="990"/>
        </w:trPr>
        <w:tc>
          <w:tcPr>
            <w:tcW w:w="1842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高明区</w:t>
            </w:r>
          </w:p>
        </w:tc>
        <w:tc>
          <w:tcPr>
            <w:tcW w:w="3969" w:type="dxa"/>
            <w:vAlign w:val="center"/>
          </w:tcPr>
          <w:p w:rsidR="006E3E21" w:rsidRDefault="006E3E21" w:rsidP="005119EB">
            <w:pPr>
              <w:ind w:firstLineChars="50" w:firstLine="140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3律师所支部</w:t>
            </w:r>
          </w:p>
        </w:tc>
        <w:tc>
          <w:tcPr>
            <w:tcW w:w="2410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1</w:t>
            </w:r>
          </w:p>
        </w:tc>
      </w:tr>
      <w:tr w:rsidR="006E3E21" w:rsidTr="005119EB">
        <w:trPr>
          <w:trHeight w:val="990"/>
        </w:trPr>
        <w:tc>
          <w:tcPr>
            <w:tcW w:w="1842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三水区</w:t>
            </w:r>
          </w:p>
        </w:tc>
        <w:tc>
          <w:tcPr>
            <w:tcW w:w="3969" w:type="dxa"/>
            <w:vAlign w:val="center"/>
          </w:tcPr>
          <w:p w:rsidR="006E3E21" w:rsidRDefault="006E3E21" w:rsidP="005119EB">
            <w:pPr>
              <w:ind w:firstLineChars="50" w:firstLine="140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7律师所支部+1联合支部</w:t>
            </w:r>
          </w:p>
        </w:tc>
        <w:tc>
          <w:tcPr>
            <w:tcW w:w="2410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1</w:t>
            </w:r>
          </w:p>
        </w:tc>
      </w:tr>
      <w:tr w:rsidR="006E3E21" w:rsidTr="005119EB">
        <w:trPr>
          <w:trHeight w:val="990"/>
        </w:trPr>
        <w:tc>
          <w:tcPr>
            <w:tcW w:w="1842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96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b/>
                <w:sz w:val="28"/>
                <w:szCs w:val="28"/>
              </w:rPr>
              <w:t>11</w:t>
            </w: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7律师所支部</w:t>
            </w:r>
            <w:r>
              <w:rPr>
                <w:rFonts w:ascii="仿宋_GB2312" w:eastAsia="仿宋_GB2312" w:hAnsi="仿宋" w:cs="Times New Roman"/>
                <w:b/>
                <w:sz w:val="28"/>
                <w:szCs w:val="28"/>
              </w:rPr>
              <w:t>+6</w:t>
            </w: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联合支部</w:t>
            </w:r>
          </w:p>
        </w:tc>
        <w:tc>
          <w:tcPr>
            <w:tcW w:w="2410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20</w:t>
            </w:r>
          </w:p>
        </w:tc>
      </w:tr>
    </w:tbl>
    <w:p w:rsidR="006E3E21" w:rsidRDefault="006E3E21" w:rsidP="006E3E21">
      <w:pPr>
        <w:jc w:val="left"/>
        <w:rPr>
          <w:rFonts w:ascii="仿宋_GB2312" w:eastAsia="仿宋_GB2312" w:hAnsi="楷体"/>
          <w:color w:val="FF0000"/>
          <w:sz w:val="32"/>
          <w:szCs w:val="32"/>
        </w:rPr>
      </w:pPr>
    </w:p>
    <w:p w:rsidR="006E3E21" w:rsidRDefault="006E3E21" w:rsidP="006E3E21">
      <w:pPr>
        <w:jc w:val="left"/>
        <w:rPr>
          <w:rFonts w:ascii="仿宋_GB2312" w:eastAsia="仿宋_GB2312" w:hAnsi="楷体"/>
          <w:color w:val="FF0000"/>
          <w:sz w:val="32"/>
          <w:szCs w:val="32"/>
        </w:rPr>
      </w:pPr>
    </w:p>
    <w:p w:rsidR="006E3E21" w:rsidRDefault="006E3E21" w:rsidP="006E3E21">
      <w:pPr>
        <w:jc w:val="left"/>
        <w:rPr>
          <w:rFonts w:ascii="仿宋_GB2312" w:eastAsia="仿宋_GB2312" w:hAnsi="楷体"/>
          <w:color w:val="FF0000"/>
          <w:sz w:val="32"/>
          <w:szCs w:val="32"/>
        </w:rPr>
      </w:pPr>
    </w:p>
    <w:p w:rsidR="006E3E21" w:rsidRDefault="006E3E21" w:rsidP="006E3E21">
      <w:pPr>
        <w:jc w:val="left"/>
        <w:rPr>
          <w:rFonts w:ascii="仿宋_GB2312" w:eastAsia="仿宋_GB2312" w:hAnsi="楷体" w:hint="eastAsia"/>
          <w:color w:val="FF0000"/>
          <w:sz w:val="32"/>
          <w:szCs w:val="32"/>
        </w:rPr>
      </w:pPr>
    </w:p>
    <w:p w:rsidR="006E3E21" w:rsidRDefault="006E3E21" w:rsidP="006E3E21">
      <w:pPr>
        <w:jc w:val="left"/>
        <w:rPr>
          <w:rFonts w:ascii="仿宋_GB2312" w:eastAsia="仿宋_GB2312" w:hAnsi="楷体" w:hint="eastAsia"/>
          <w:color w:val="FF0000"/>
          <w:sz w:val="32"/>
          <w:szCs w:val="32"/>
        </w:rPr>
      </w:pPr>
    </w:p>
    <w:p w:rsidR="006E3E21" w:rsidRDefault="006E3E21" w:rsidP="006E3E21">
      <w:pPr>
        <w:jc w:val="left"/>
        <w:rPr>
          <w:rFonts w:ascii="仿宋_GB2312" w:eastAsia="仿宋_GB2312" w:hAnsi="楷体"/>
          <w:color w:val="FF0000"/>
          <w:sz w:val="32"/>
          <w:szCs w:val="32"/>
        </w:rPr>
      </w:pPr>
    </w:p>
    <w:p w:rsidR="006E3E21" w:rsidRDefault="006E3E21" w:rsidP="006E3E21">
      <w:pPr>
        <w:spacing w:line="480" w:lineRule="exact"/>
        <w:ind w:leftChars="200" w:left="420"/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lastRenderedPageBreak/>
        <w:t>附件5</w:t>
      </w:r>
    </w:p>
    <w:p w:rsidR="006E3E21" w:rsidRDefault="006E3E21" w:rsidP="006E3E21">
      <w:pPr>
        <w:spacing w:line="480" w:lineRule="exact"/>
        <w:ind w:leftChars="200" w:left="420"/>
        <w:jc w:val="center"/>
        <w:rPr>
          <w:rFonts w:ascii="黑体" w:eastAsia="黑体" w:hAnsi="黑体" w:cs="黑体"/>
          <w:color w:val="000000"/>
          <w:sz w:val="36"/>
          <w:szCs w:val="36"/>
          <w:shd w:val="clear" w:color="auto" w:fill="FFFFFF"/>
        </w:rPr>
      </w:pPr>
    </w:p>
    <w:p w:rsidR="006E3E21" w:rsidRDefault="006E3E21" w:rsidP="006E3E21">
      <w:pPr>
        <w:spacing w:line="480" w:lineRule="exact"/>
        <w:ind w:leftChars="200" w:left="420"/>
        <w:jc w:val="center"/>
        <w:rPr>
          <w:rFonts w:ascii="方正小标宋简体" w:eastAsia="方正小标宋简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黑体" w:cs="黑体" w:hint="eastAsia"/>
          <w:color w:val="000000"/>
          <w:sz w:val="32"/>
          <w:szCs w:val="32"/>
          <w:shd w:val="clear" w:color="auto" w:fill="FFFFFF"/>
        </w:rPr>
        <w:t>律师事务所党支部规范化建设考核验收情况汇总表</w:t>
      </w:r>
    </w:p>
    <w:p w:rsidR="006E3E21" w:rsidRDefault="006E3E21" w:rsidP="006E3E21">
      <w:pPr>
        <w:spacing w:line="400" w:lineRule="exact"/>
        <w:jc w:val="left"/>
        <w:rPr>
          <w:rFonts w:ascii="仿宋_GB2312" w:eastAsia="仿宋_GB2312" w:hAnsi="仿宋" w:cs="Times New Roman"/>
          <w:sz w:val="30"/>
          <w:szCs w:val="30"/>
        </w:rPr>
      </w:pPr>
    </w:p>
    <w:p w:rsidR="006E3E21" w:rsidRDefault="006E3E21" w:rsidP="006E3E21">
      <w:pPr>
        <w:spacing w:line="400" w:lineRule="exact"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党组织（盖章）：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417"/>
        <w:gridCol w:w="1418"/>
        <w:gridCol w:w="1559"/>
        <w:gridCol w:w="1418"/>
        <w:gridCol w:w="1276"/>
      </w:tblGrid>
      <w:tr w:rsidR="006E3E21" w:rsidTr="005119EB">
        <w:trPr>
          <w:trHeight w:val="990"/>
        </w:trPr>
        <w:tc>
          <w:tcPr>
            <w:tcW w:w="2269" w:type="dxa"/>
            <w:vAlign w:val="center"/>
          </w:tcPr>
          <w:p w:rsidR="006E3E21" w:rsidRDefault="006E3E21" w:rsidP="005119EB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党支部名称</w:t>
            </w:r>
          </w:p>
        </w:tc>
        <w:tc>
          <w:tcPr>
            <w:tcW w:w="1417" w:type="dxa"/>
            <w:vAlign w:val="center"/>
          </w:tcPr>
          <w:p w:rsidR="006E3E21" w:rsidRDefault="006E3E21" w:rsidP="005119EB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考核验收时间</w:t>
            </w: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自评得分</w:t>
            </w:r>
          </w:p>
        </w:tc>
        <w:tc>
          <w:tcPr>
            <w:tcW w:w="1559" w:type="dxa"/>
            <w:vAlign w:val="center"/>
          </w:tcPr>
          <w:p w:rsidR="006E3E21" w:rsidRDefault="006E3E21" w:rsidP="005119E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区党委</w:t>
            </w:r>
          </w:p>
          <w:p w:rsidR="006E3E21" w:rsidRDefault="006E3E21" w:rsidP="005119E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(党总支)</w:t>
            </w:r>
          </w:p>
          <w:p w:rsidR="006E3E21" w:rsidRDefault="006E3E21" w:rsidP="005119E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考评得分</w:t>
            </w: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市律师</w:t>
            </w:r>
          </w:p>
          <w:p w:rsidR="006E3E21" w:rsidRDefault="006E3E21" w:rsidP="005119E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行业党委</w:t>
            </w:r>
          </w:p>
          <w:p w:rsidR="006E3E21" w:rsidRDefault="006E3E21" w:rsidP="005119E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复核得分</w:t>
            </w:r>
          </w:p>
        </w:tc>
        <w:tc>
          <w:tcPr>
            <w:tcW w:w="1276" w:type="dxa"/>
            <w:vAlign w:val="center"/>
          </w:tcPr>
          <w:p w:rsidR="006E3E21" w:rsidRDefault="006E3E21" w:rsidP="005119E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评定</w:t>
            </w:r>
          </w:p>
          <w:p w:rsidR="006E3E21" w:rsidRDefault="006E3E21" w:rsidP="005119EB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结果</w:t>
            </w:r>
          </w:p>
        </w:tc>
      </w:tr>
      <w:tr w:rsidR="006E3E21" w:rsidTr="005119EB">
        <w:trPr>
          <w:trHeight w:val="990"/>
        </w:trPr>
        <w:tc>
          <w:tcPr>
            <w:tcW w:w="2269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E3E21" w:rsidTr="005119EB">
        <w:trPr>
          <w:trHeight w:val="990"/>
        </w:trPr>
        <w:tc>
          <w:tcPr>
            <w:tcW w:w="2269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E3E21" w:rsidTr="005119EB">
        <w:trPr>
          <w:trHeight w:val="990"/>
        </w:trPr>
        <w:tc>
          <w:tcPr>
            <w:tcW w:w="2269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21" w:rsidRDefault="006E3E21" w:rsidP="005119EB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E3E21" w:rsidTr="005119EB">
        <w:trPr>
          <w:trHeight w:val="990"/>
        </w:trPr>
        <w:tc>
          <w:tcPr>
            <w:tcW w:w="226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E3E21" w:rsidTr="005119EB">
        <w:trPr>
          <w:trHeight w:val="990"/>
        </w:trPr>
        <w:tc>
          <w:tcPr>
            <w:tcW w:w="226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E3E21" w:rsidTr="005119EB">
        <w:trPr>
          <w:trHeight w:val="990"/>
        </w:trPr>
        <w:tc>
          <w:tcPr>
            <w:tcW w:w="226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E3E21" w:rsidTr="005119EB">
        <w:trPr>
          <w:trHeight w:val="990"/>
        </w:trPr>
        <w:tc>
          <w:tcPr>
            <w:tcW w:w="226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E3E21" w:rsidTr="005119EB">
        <w:trPr>
          <w:trHeight w:val="990"/>
        </w:trPr>
        <w:tc>
          <w:tcPr>
            <w:tcW w:w="226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21" w:rsidRDefault="006E3E21" w:rsidP="005119EB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993023" w:rsidRDefault="0048040F"/>
    <w:sectPr w:rsidR="00993023" w:rsidSect="00B8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F7" w:rsidRDefault="0048040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BB5AF7" w:rsidRDefault="0048040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E3E21">
                  <w:rPr>
                    <w:noProof/>
                    <w:sz w:val="18"/>
                  </w:rP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F7" w:rsidRDefault="004804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E3E21"/>
    <w:rsid w:val="0048040F"/>
    <w:rsid w:val="006518F5"/>
    <w:rsid w:val="006E3E21"/>
    <w:rsid w:val="00A704D5"/>
    <w:rsid w:val="00B1430F"/>
    <w:rsid w:val="00B85B4F"/>
    <w:rsid w:val="00C5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2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E3E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6E3E21"/>
    <w:rPr>
      <w:rFonts w:ascii="Calibri" w:eastAsia="宋体" w:hAnsi="Calibri" w:cs="Calibri"/>
      <w:sz w:val="18"/>
      <w:szCs w:val="21"/>
    </w:rPr>
  </w:style>
  <w:style w:type="paragraph" w:styleId="a4">
    <w:name w:val="header"/>
    <w:basedOn w:val="a"/>
    <w:link w:val="Char0"/>
    <w:qFormat/>
    <w:rsid w:val="006E3E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6E3E21"/>
    <w:rPr>
      <w:rFonts w:ascii="Calibri" w:eastAsia="宋体" w:hAnsi="Calibri" w:cs="Calibri"/>
      <w:sz w:val="18"/>
      <w:szCs w:val="21"/>
    </w:rPr>
  </w:style>
  <w:style w:type="table" w:styleId="a5">
    <w:name w:val="Table Grid"/>
    <w:basedOn w:val="a1"/>
    <w:uiPriority w:val="99"/>
    <w:qFormat/>
    <w:rsid w:val="006E3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1063</Words>
  <Characters>6061</Characters>
  <Application>Microsoft Office Word</Application>
  <DocSecurity>0</DocSecurity>
  <Lines>50</Lines>
  <Paragraphs>14</Paragraphs>
  <ScaleCrop>false</ScaleCrop>
  <Company>Sky123.Org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2019-08-08T03:52:00Z</dcterms:created>
  <dcterms:modified xsi:type="dcterms:W3CDTF">2019-08-08T03:53:00Z</dcterms:modified>
</cp:coreProperties>
</file>