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佛山市律师事务所下载会费票据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“广东省财政电子票据”操作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指引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inline distT="0" distB="0" distL="114300" distR="114300">
            <wp:extent cx="1829435" cy="1964055"/>
            <wp:effectExtent l="0" t="0" r="18415" b="171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票据查检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网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：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instrText xml:space="preserve"> HYPERLINK "http://dzpj.czt.gd.gov.cn/billcheck/html/index.html#/home" </w:instrTex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fldChar w:fldCharType="separate"/>
      </w:r>
      <w:r>
        <w:rPr>
          <w:rStyle w:val="6"/>
          <w:rFonts w:hint="default" w:ascii="Times New Roman" w:hAnsi="Times New Roman" w:eastAsia="仿宋_GB2312" w:cs="Times New Roman"/>
          <w:sz w:val="28"/>
          <w:szCs w:val="28"/>
          <w:lang w:eastAsia="zh-CN"/>
        </w:rPr>
        <w:t>http://dzpj.czt.gd.gov.cn/billcheck/html/index.html#/home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fldChar w:fldCharType="end"/>
      </w:r>
    </w:p>
    <w:p>
      <w:pP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第一步：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登记在册的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律所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或财务人员，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手机收到【政务短信平台】发来的手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机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短信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drawing>
          <wp:inline distT="0" distB="0" distL="114300" distR="114300">
            <wp:extent cx="2581275" cy="18097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第二步：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请根据短信提示，在浏览器上打开网址，并对应手机短信的信息内容进行填写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drawing>
          <wp:inline distT="0" distB="0" distL="114300" distR="114300">
            <wp:extent cx="3769995" cy="3138170"/>
            <wp:effectExtent l="0" t="0" r="1905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9995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drawing>
          <wp:inline distT="0" distB="0" distL="114300" distR="114300">
            <wp:extent cx="5266690" cy="5029835"/>
            <wp:effectExtent l="0" t="0" r="10160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02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第三步：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填写完毕后，系统会自动跳转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drawing>
          <wp:inline distT="0" distB="0" distL="114300" distR="114300">
            <wp:extent cx="5260340" cy="2626360"/>
            <wp:effectExtent l="0" t="0" r="1651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drawing>
          <wp:inline distT="0" distB="0" distL="114300" distR="114300">
            <wp:extent cx="5267960" cy="1808480"/>
            <wp:effectExtent l="0" t="0" r="889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第四步：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将下载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FF0000"/>
          <w:sz w:val="28"/>
          <w:szCs w:val="28"/>
          <w:highlight w:val="none"/>
          <w:lang w:val="en-US" w:eastAsia="zh-CN"/>
        </w:rPr>
        <w:t>“广东省社会团体会费统一票据（电子版）”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电子票保存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留档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打印</w:t>
      </w:r>
      <w:r>
        <w:rPr>
          <w:rFonts w:hint="default" w:ascii="Times New Roman" w:hAnsi="Times New Roman" w:eastAsia="仿宋_GB2312" w:cs="Times New Roman"/>
          <w:color w:val="FF0000"/>
          <w:sz w:val="28"/>
          <w:szCs w:val="28"/>
          <w:highlight w:val="none"/>
          <w:lang w:val="en-US" w:eastAsia="zh-CN"/>
        </w:rPr>
        <w:t>“两份纸质”，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一份财务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入账、一份备存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待</w:t>
      </w:r>
      <w:r>
        <w:rPr>
          <w:rFonts w:hint="default" w:ascii="Times New Roman" w:hAnsi="Times New Roman" w:eastAsia="仿宋_GB2312" w:cs="Times New Roman"/>
          <w:color w:val="FF0000"/>
          <w:sz w:val="28"/>
          <w:szCs w:val="28"/>
          <w:highlight w:val="none"/>
          <w:lang w:val="en-US" w:eastAsia="zh-CN"/>
        </w:rPr>
        <w:t>律师所年度考核时需要提供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color w:val="0000FF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FF"/>
          <w:sz w:val="28"/>
          <w:szCs w:val="28"/>
          <w:lang w:val="en-US" w:eastAsia="zh-CN"/>
        </w:rPr>
        <w:t>注：开具会费票据统一时间为当月汇款，将在下个月15号或税期后左右收到短信通知（举例：2月2日汇款的，将在3月15日后或税期后左右收到手机短信）。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br w:type="page"/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各律所行政、财务注意了，根据省财政厅、市财政局的文件通知精神和要求，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现市律协使用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《广东省社会团体会费统一票据》（电子）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新成立的律师事务所、公司律师等，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需提供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以下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相关资料，以便开具电子会费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票据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如律所行政或财务人员变更接收联系人和手机号码的，同样适用此表格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）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户    名：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律师事务所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帐    号：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开 户 行：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val="en-US" w:eastAsia="zh-CN"/>
        </w:rPr>
        <w:t>基本户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  <w:lang w:eastAsia="zh-CN"/>
        </w:rPr>
        <w:t>）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统一社会信用代码：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律所专门接收电子票据联系人：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联系人手机号：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 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联系人固定电话：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</w:t>
      </w:r>
    </w:p>
    <w:p>
      <w:pPr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接收电子票据指定邮箱：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（办理变更：此信息表提交WROD文档，并与PDF扫描件同时提交）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br w:type="page"/>
      </w:r>
    </w:p>
    <w:p>
      <w:pPr>
        <w:spacing w:line="50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 请 书</w:t>
      </w:r>
    </w:p>
    <w:p>
      <w:pPr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佛山市律师协会：</w:t>
      </w:r>
    </w:p>
    <w:p>
      <w:pPr>
        <w:spacing w:line="500" w:lineRule="exact"/>
        <w:ind w:firstLine="56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广东XX律师事务所原负责对接协会事宜的行政人员XXX因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于XX年XX月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已离职，改由XXX接手律协对接工作，现本所申请将原会费票据接收人：XXX，变更为：XXX，手机号：XXXXXXXXXXX。敬请协助办理。</w:t>
      </w:r>
    </w:p>
    <w:p>
      <w:pPr>
        <w:spacing w:line="500" w:lineRule="exact"/>
        <w:ind w:firstLine="56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致谢！</w:t>
      </w:r>
    </w:p>
    <w:p>
      <w:pPr>
        <w:spacing w:line="500" w:lineRule="exact"/>
        <w:ind w:firstLine="56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00" w:lineRule="exact"/>
        <w:ind w:firstLine="56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　　　　　　　　　　　　　　　　　广东XX律师事务所</w:t>
      </w:r>
    </w:p>
    <w:p>
      <w:pPr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　　　　　　　　　　　　　　　　　2022年XX月XX日</w:t>
      </w:r>
    </w:p>
    <w:p>
      <w:pPr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spacing w:line="500" w:lineRule="exac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（办理变更：此申请书仅提交加盖律所公章PDF扫描件，并与信息表提交WROD文档同时提交）</w:t>
      </w:r>
    </w:p>
    <w:sectPr>
      <w:footerReference r:id="rId4" w:type="default"/>
      <w:headerReference r:id="rId3" w:type="even"/>
      <w:footerReference r:id="rId5" w:type="even"/>
      <w:pgSz w:w="11905" w:h="16838"/>
      <w:pgMar w:top="1440" w:right="1803" w:bottom="1440" w:left="1803" w:header="0" w:footer="0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3NWIwNWM3OGQ5Njc4ZGQyM2QyNzE0M2E1NjhjNWUifQ=="/>
  </w:docVars>
  <w:rsids>
    <w:rsidRoot w:val="47396FA9"/>
    <w:rsid w:val="01FF0067"/>
    <w:rsid w:val="057E1C9D"/>
    <w:rsid w:val="06003F6C"/>
    <w:rsid w:val="0675766B"/>
    <w:rsid w:val="0A756AFD"/>
    <w:rsid w:val="0AA06094"/>
    <w:rsid w:val="0BCB6EC9"/>
    <w:rsid w:val="0E145049"/>
    <w:rsid w:val="141478BB"/>
    <w:rsid w:val="17AF58AC"/>
    <w:rsid w:val="19E9571E"/>
    <w:rsid w:val="1D277F5E"/>
    <w:rsid w:val="1DD42C14"/>
    <w:rsid w:val="1EA2204E"/>
    <w:rsid w:val="1EC562C5"/>
    <w:rsid w:val="24F4449D"/>
    <w:rsid w:val="26217157"/>
    <w:rsid w:val="26E22432"/>
    <w:rsid w:val="283B6F15"/>
    <w:rsid w:val="2DB7189C"/>
    <w:rsid w:val="2E155A7C"/>
    <w:rsid w:val="30FB50E6"/>
    <w:rsid w:val="34A44EE0"/>
    <w:rsid w:val="35CA7C3D"/>
    <w:rsid w:val="37414262"/>
    <w:rsid w:val="37DF622A"/>
    <w:rsid w:val="3B502436"/>
    <w:rsid w:val="3B65672E"/>
    <w:rsid w:val="42D561D3"/>
    <w:rsid w:val="43055D80"/>
    <w:rsid w:val="43324001"/>
    <w:rsid w:val="47396FA9"/>
    <w:rsid w:val="486B037F"/>
    <w:rsid w:val="4D2525F0"/>
    <w:rsid w:val="4E760C06"/>
    <w:rsid w:val="4F846B61"/>
    <w:rsid w:val="50716772"/>
    <w:rsid w:val="512C5624"/>
    <w:rsid w:val="513F6CC2"/>
    <w:rsid w:val="526070C0"/>
    <w:rsid w:val="628D0F62"/>
    <w:rsid w:val="62D92769"/>
    <w:rsid w:val="6430154F"/>
    <w:rsid w:val="65856F6C"/>
    <w:rsid w:val="67EC7E17"/>
    <w:rsid w:val="68EC47B5"/>
    <w:rsid w:val="72DD33A4"/>
    <w:rsid w:val="731F67DE"/>
    <w:rsid w:val="75A10895"/>
    <w:rsid w:val="778C4660"/>
    <w:rsid w:val="78272A51"/>
    <w:rsid w:val="78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636</Words>
  <Characters>729</Characters>
  <Lines>0</Lines>
  <Paragraphs>0</Paragraphs>
  <TotalTime>2</TotalTime>
  <ScaleCrop>false</ScaleCrop>
  <LinksUpToDate>false</LinksUpToDate>
  <CharactersWithSpaces>917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2022-03-02T08:43:00Z</dcterms:created>
  <dc:creator>小鱼儿</dc:creator>
  <cp:lastModifiedBy>lenovo</cp:lastModifiedBy>
  <dcterms:modified xsi:type="dcterms:W3CDTF">2022-08-22T06:43:38Z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C6F2A126B3FB46348B05E05843B6D66C</vt:lpwstr>
  </property>
</Properties>
</file>