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8CAE9">
      <w:pPr>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附件1</w:t>
      </w:r>
    </w:p>
    <w:p w14:paraId="4EFDD8B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b w:val="0"/>
          <w:bCs/>
          <w:color w:val="000000"/>
          <w:sz w:val="32"/>
          <w:szCs w:val="32"/>
          <w:shd w:val="clear" w:color="auto" w:fill="FFFFFF"/>
          <w:lang w:val="en-US" w:eastAsia="zh-CN"/>
        </w:rPr>
      </w:pPr>
      <w:bookmarkStart w:id="0" w:name="_GoBack"/>
      <w:bookmarkEnd w:id="0"/>
    </w:p>
    <w:p w14:paraId="551317D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color w:val="000000"/>
          <w:spacing w:val="-23"/>
          <w:w w:val="83"/>
          <w:sz w:val="44"/>
          <w:szCs w:val="44"/>
          <w:shd w:val="clear" w:color="auto" w:fill="FFFFFF"/>
        </w:rPr>
      </w:pPr>
      <w:r>
        <w:rPr>
          <w:rFonts w:hint="eastAsia" w:ascii="方正小标宋简体" w:hAnsi="方正小标宋简体" w:eastAsia="方正小标宋简体" w:cs="方正小标宋简体"/>
          <w:b w:val="0"/>
          <w:bCs/>
          <w:color w:val="000000"/>
          <w:spacing w:val="-23"/>
          <w:w w:val="83"/>
          <w:sz w:val="44"/>
          <w:szCs w:val="44"/>
          <w:shd w:val="clear" w:color="auto" w:fill="FFFFFF"/>
        </w:rPr>
        <w:t>第三届佛山律师法律服务产品大赛产品申报表</w:t>
      </w:r>
    </w:p>
    <w:tbl>
      <w:tblPr>
        <w:tblStyle w:val="5"/>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2"/>
        <w:gridCol w:w="2740"/>
        <w:gridCol w:w="1843"/>
        <w:gridCol w:w="3119"/>
      </w:tblGrid>
      <w:tr w14:paraId="4037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2222" w:type="dxa"/>
            <w:vAlign w:val="center"/>
          </w:tcPr>
          <w:p w14:paraId="588746D6">
            <w:pPr>
              <w:jc w:val="center"/>
              <w:rPr>
                <w:rFonts w:ascii="仿宋_GB2312" w:hAnsi="宋体" w:eastAsia="仿宋_GB2312"/>
                <w:b/>
                <w:bCs/>
                <w:color w:val="000000"/>
                <w:kern w:val="0"/>
                <w:sz w:val="44"/>
                <w:szCs w:val="44"/>
                <w:shd w:val="clear" w:color="auto" w:fill="FFFFFF"/>
              </w:rPr>
            </w:pPr>
            <w:r>
              <w:rPr>
                <w:rFonts w:hint="eastAsia" w:ascii="仿宋_GB2312" w:hAnsi="宋体" w:eastAsia="仿宋_GB2312"/>
                <w:b/>
                <w:bCs/>
                <w:color w:val="000000"/>
                <w:spacing w:val="-20"/>
                <w:kern w:val="0"/>
                <w:sz w:val="28"/>
                <w:szCs w:val="28"/>
              </w:rPr>
              <w:t>产品名称</w:t>
            </w:r>
          </w:p>
        </w:tc>
        <w:tc>
          <w:tcPr>
            <w:tcW w:w="7702" w:type="dxa"/>
            <w:gridSpan w:val="3"/>
            <w:vAlign w:val="center"/>
          </w:tcPr>
          <w:p w14:paraId="58B55981">
            <w:pPr>
              <w:jc w:val="both"/>
              <w:rPr>
                <w:rFonts w:hint="eastAsia" w:ascii="仿宋_GB2312" w:hAnsi="宋体" w:eastAsia="仿宋_GB2312"/>
                <w:b/>
                <w:bCs/>
                <w:color w:val="000000"/>
                <w:spacing w:val="-20"/>
                <w:kern w:val="0"/>
                <w:sz w:val="28"/>
                <w:szCs w:val="28"/>
              </w:rPr>
            </w:pPr>
          </w:p>
        </w:tc>
      </w:tr>
      <w:tr w14:paraId="71EC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2222" w:type="dxa"/>
            <w:vAlign w:val="center"/>
          </w:tcPr>
          <w:p w14:paraId="303F79F9">
            <w:pPr>
              <w:jc w:val="center"/>
              <w:rPr>
                <w:rFonts w:ascii="仿宋_GB2312" w:hAnsi="宋体" w:eastAsia="仿宋_GB2312"/>
                <w:b/>
                <w:bCs/>
                <w:color w:val="000000"/>
                <w:kern w:val="0"/>
                <w:sz w:val="44"/>
                <w:szCs w:val="44"/>
                <w:shd w:val="clear" w:color="auto" w:fill="FFFFFF"/>
              </w:rPr>
            </w:pPr>
            <w:r>
              <w:rPr>
                <w:rFonts w:hint="eastAsia" w:ascii="仿宋_GB2312" w:hAnsi="宋体" w:eastAsia="仿宋_GB2312"/>
                <w:b/>
                <w:bCs/>
                <w:color w:val="000000"/>
                <w:kern w:val="0"/>
                <w:sz w:val="28"/>
                <w:szCs w:val="28"/>
                <w:shd w:val="clear" w:color="auto" w:fill="FFFFFF"/>
              </w:rPr>
              <w:t>律师事务所</w:t>
            </w:r>
          </w:p>
        </w:tc>
        <w:tc>
          <w:tcPr>
            <w:tcW w:w="7702" w:type="dxa"/>
            <w:gridSpan w:val="3"/>
            <w:vAlign w:val="center"/>
          </w:tcPr>
          <w:p w14:paraId="0E371350">
            <w:pPr>
              <w:jc w:val="both"/>
              <w:rPr>
                <w:rFonts w:hint="eastAsia" w:ascii="仿宋_GB2312" w:hAnsi="宋体" w:eastAsia="仿宋_GB2312"/>
                <w:b/>
                <w:bCs/>
                <w:color w:val="000000"/>
                <w:spacing w:val="-20"/>
                <w:kern w:val="0"/>
                <w:sz w:val="28"/>
                <w:szCs w:val="28"/>
              </w:rPr>
            </w:pPr>
          </w:p>
        </w:tc>
      </w:tr>
      <w:tr w14:paraId="41645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222" w:type="dxa"/>
            <w:vAlign w:val="center"/>
          </w:tcPr>
          <w:p w14:paraId="1AE90D0B">
            <w:pPr>
              <w:spacing w:line="480" w:lineRule="exact"/>
              <w:jc w:val="center"/>
              <w:rPr>
                <w:rFonts w:ascii="仿宋_GB2312" w:hAnsi="宋体" w:eastAsia="仿宋_GB2312"/>
                <w:b/>
                <w:bCs/>
                <w:color w:val="000000"/>
                <w:spacing w:val="-20"/>
                <w:kern w:val="0"/>
                <w:sz w:val="28"/>
                <w:szCs w:val="28"/>
              </w:rPr>
            </w:pPr>
            <w:r>
              <w:rPr>
                <w:rFonts w:hint="eastAsia" w:ascii="仿宋_GB2312" w:hAnsi="宋体" w:eastAsia="仿宋_GB2312"/>
                <w:b/>
                <w:bCs/>
                <w:color w:val="000000"/>
                <w:spacing w:val="-20"/>
                <w:kern w:val="0"/>
                <w:sz w:val="28"/>
                <w:szCs w:val="28"/>
              </w:rPr>
              <w:t>作者</w:t>
            </w:r>
          </w:p>
          <w:p w14:paraId="7B6CE88E">
            <w:pPr>
              <w:spacing w:line="480" w:lineRule="exact"/>
              <w:ind w:left="15" w:leftChars="-34" w:hanging="122" w:hangingChars="46"/>
              <w:jc w:val="center"/>
              <w:rPr>
                <w:rFonts w:hint="eastAsia" w:ascii="黑体" w:hAnsi="黑体" w:eastAsia="黑体" w:cs="Tahoma"/>
                <w:color w:val="7F7F7F" w:themeColor="background1" w:themeShade="80"/>
                <w:spacing w:val="-40"/>
                <w:kern w:val="0"/>
                <w:sz w:val="24"/>
                <w:szCs w:val="24"/>
                <w:shd w:val="clear" w:color="auto" w:fill="FFFFFF"/>
                <w:lang w:val="en-US" w:eastAsia="zh-CN"/>
              </w:rPr>
            </w:pPr>
            <w:r>
              <w:rPr>
                <w:rFonts w:hint="eastAsia" w:ascii="黑体" w:hAnsi="黑体" w:eastAsia="黑体" w:cs="Tahoma"/>
                <w:color w:val="7F7F7F" w:themeColor="background1" w:themeShade="80"/>
                <w:spacing w:val="-40"/>
                <w:kern w:val="0"/>
                <w:sz w:val="24"/>
                <w:szCs w:val="24"/>
                <w:shd w:val="clear" w:color="auto" w:fill="FFFFFF"/>
              </w:rPr>
              <w:t>（</w:t>
            </w:r>
            <w:r>
              <w:rPr>
                <w:rFonts w:hint="eastAsia" w:ascii="黑体" w:hAnsi="黑体" w:eastAsia="黑体" w:cs="Tahoma"/>
                <w:color w:val="7F7F7F" w:themeColor="background1" w:themeShade="80"/>
                <w:spacing w:val="-40"/>
                <w:kern w:val="0"/>
                <w:sz w:val="24"/>
                <w:szCs w:val="24"/>
                <w:shd w:val="clear" w:color="auto" w:fill="FFFFFF"/>
                <w:lang w:val="en-US" w:eastAsia="zh-CN"/>
              </w:rPr>
              <w:t>最多填3名</w:t>
            </w:r>
          </w:p>
          <w:p w14:paraId="79A617B7">
            <w:pPr>
              <w:spacing w:line="480" w:lineRule="exact"/>
              <w:ind w:left="15" w:leftChars="-34" w:hanging="122" w:hangingChars="46"/>
              <w:jc w:val="center"/>
              <w:rPr>
                <w:rFonts w:ascii="仿宋_GB2312" w:hAnsi="宋体" w:eastAsia="仿宋_GB2312"/>
                <w:b/>
                <w:bCs/>
                <w:color w:val="000000"/>
                <w:kern w:val="0"/>
                <w:sz w:val="44"/>
                <w:szCs w:val="44"/>
                <w:shd w:val="clear" w:color="auto" w:fill="FFFFFF"/>
              </w:rPr>
            </w:pPr>
            <w:r>
              <w:rPr>
                <w:rFonts w:hint="eastAsia" w:ascii="黑体" w:hAnsi="黑体" w:eastAsia="黑体" w:cs="Tahoma"/>
                <w:color w:val="7F7F7F" w:themeColor="background1" w:themeShade="80"/>
                <w:spacing w:val="-40"/>
                <w:kern w:val="0"/>
                <w:sz w:val="24"/>
                <w:szCs w:val="24"/>
                <w:shd w:val="clear" w:color="auto" w:fill="FFFFFF"/>
              </w:rPr>
              <w:t>执业律师）</w:t>
            </w:r>
          </w:p>
        </w:tc>
        <w:tc>
          <w:tcPr>
            <w:tcW w:w="7702" w:type="dxa"/>
            <w:gridSpan w:val="3"/>
            <w:vAlign w:val="center"/>
          </w:tcPr>
          <w:p w14:paraId="73E8B493">
            <w:pPr>
              <w:jc w:val="both"/>
              <w:rPr>
                <w:rFonts w:hint="eastAsia" w:ascii="仿宋_GB2312" w:hAnsi="宋体" w:eastAsia="仿宋_GB2312"/>
                <w:b/>
                <w:bCs/>
                <w:color w:val="000000"/>
                <w:spacing w:val="-20"/>
                <w:kern w:val="0"/>
                <w:sz w:val="28"/>
                <w:szCs w:val="28"/>
              </w:rPr>
            </w:pPr>
          </w:p>
        </w:tc>
      </w:tr>
      <w:tr w14:paraId="7326A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2222" w:type="dxa"/>
            <w:vAlign w:val="center"/>
          </w:tcPr>
          <w:p w14:paraId="41730E3B">
            <w:pPr>
              <w:ind w:firstLine="347" w:firstLineChars="100"/>
              <w:jc w:val="center"/>
              <w:rPr>
                <w:rFonts w:ascii="仿宋_GB2312" w:hAnsi="宋体" w:eastAsia="仿宋_GB2312"/>
                <w:b/>
                <w:bCs/>
                <w:color w:val="000000"/>
                <w:spacing w:val="-20"/>
                <w:kern w:val="0"/>
                <w:sz w:val="28"/>
                <w:szCs w:val="28"/>
              </w:rPr>
            </w:pPr>
            <w:r>
              <w:rPr>
                <w:rFonts w:hint="eastAsia" w:ascii="仿宋_GB2312" w:hAnsi="宋体" w:eastAsia="仿宋_GB2312"/>
                <w:b/>
                <w:bCs/>
                <w:color w:val="000000"/>
                <w:spacing w:val="-20"/>
                <w:kern w:val="0"/>
                <w:sz w:val="28"/>
                <w:szCs w:val="28"/>
              </w:rPr>
              <w:t>执业证号</w:t>
            </w:r>
          </w:p>
        </w:tc>
        <w:tc>
          <w:tcPr>
            <w:tcW w:w="7702" w:type="dxa"/>
            <w:gridSpan w:val="3"/>
            <w:vAlign w:val="center"/>
          </w:tcPr>
          <w:p w14:paraId="75F5D62E">
            <w:pPr>
              <w:jc w:val="both"/>
              <w:rPr>
                <w:rFonts w:hint="eastAsia" w:ascii="仿宋_GB2312" w:hAnsi="宋体" w:eastAsia="仿宋_GB2312"/>
                <w:b/>
                <w:bCs/>
                <w:color w:val="000000"/>
                <w:spacing w:val="-20"/>
                <w:kern w:val="0"/>
                <w:sz w:val="28"/>
                <w:szCs w:val="28"/>
              </w:rPr>
            </w:pPr>
          </w:p>
        </w:tc>
      </w:tr>
      <w:tr w14:paraId="60CEB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2" w:type="dxa"/>
            <w:vAlign w:val="center"/>
          </w:tcPr>
          <w:p w14:paraId="2BE30127">
            <w:pPr>
              <w:spacing w:line="480" w:lineRule="exact"/>
              <w:ind w:firstLine="347" w:firstLineChars="100"/>
              <w:jc w:val="center"/>
              <w:rPr>
                <w:rFonts w:ascii="仿宋_GB2312" w:hAnsi="宋体" w:eastAsia="仿宋_GB2312"/>
                <w:b/>
                <w:bCs/>
                <w:color w:val="000000"/>
                <w:spacing w:val="-20"/>
                <w:kern w:val="0"/>
                <w:sz w:val="28"/>
                <w:szCs w:val="28"/>
              </w:rPr>
            </w:pPr>
            <w:r>
              <w:rPr>
                <w:rFonts w:hint="eastAsia" w:ascii="仿宋_GB2312" w:hAnsi="宋体" w:eastAsia="仿宋_GB2312"/>
                <w:b/>
                <w:bCs/>
                <w:color w:val="000000"/>
                <w:spacing w:val="-20"/>
                <w:kern w:val="0"/>
                <w:sz w:val="28"/>
                <w:szCs w:val="28"/>
              </w:rPr>
              <w:t>专业分类</w:t>
            </w:r>
          </w:p>
        </w:tc>
        <w:tc>
          <w:tcPr>
            <w:tcW w:w="7702" w:type="dxa"/>
            <w:gridSpan w:val="3"/>
          </w:tcPr>
          <w:p w14:paraId="0239DD0B">
            <w:pPr>
              <w:rPr>
                <w:rFonts w:ascii="微软雅黑" w:hAnsi="微软雅黑" w:eastAsia="微软雅黑" w:cs="微软雅黑"/>
                <w:color w:val="000000" w:themeColor="text1"/>
                <w:spacing w:val="-40"/>
                <w:kern w:val="0"/>
                <w:sz w:val="24"/>
                <w:szCs w:val="24"/>
                <w:shd w:val="clear" w:color="auto" w:fill="FFFFFF"/>
                <w14:textFill>
                  <w14:solidFill>
                    <w14:schemeClr w14:val="tx1"/>
                  </w14:solidFill>
                </w14:textFill>
              </w:rPr>
            </w:pPr>
            <w:r>
              <w:rPr>
                <w:rFonts w:hint="eastAsia" w:ascii="微软雅黑" w:hAnsi="微软雅黑" w:eastAsia="微软雅黑" w:cs="微软雅黑"/>
                <w:color w:val="000000" w:themeColor="text1"/>
                <w:spacing w:val="-40"/>
                <w:kern w:val="0"/>
                <w:sz w:val="24"/>
                <w:szCs w:val="24"/>
                <w:shd w:val="clear" w:color="auto" w:fill="FFFFFF"/>
                <w14:textFill>
                  <w14:solidFill>
                    <w14:schemeClr w14:val="tx1"/>
                  </w14:solidFill>
                </w14:textFill>
              </w:rPr>
              <w:t>▢行政   ▢刑事    ▢公司股权  ▢金融证券保险   ▢建筑房地产</w:t>
            </w:r>
            <w:r>
              <w:rPr>
                <w:rFonts w:hint="eastAsia" w:ascii="微软雅黑" w:hAnsi="微软雅黑" w:eastAsia="微软雅黑" w:cs="微软雅黑"/>
                <w:color w:val="000000" w:themeColor="text1"/>
                <w:spacing w:val="-40"/>
                <w:kern w:val="0"/>
                <w:sz w:val="24"/>
                <w:szCs w:val="24"/>
                <w:shd w:val="clear" w:color="auto" w:fill="FFFFFF"/>
                <w:lang w:val="en-US" w:eastAsia="zh-CN"/>
                <w14:textFill>
                  <w14:solidFill>
                    <w14:schemeClr w14:val="tx1"/>
                  </w14:solidFill>
                </w14:textFill>
              </w:rPr>
              <w:t xml:space="preserve">  </w:t>
            </w:r>
            <w:r>
              <w:rPr>
                <w:rFonts w:hint="eastAsia" w:ascii="微软雅黑" w:hAnsi="微软雅黑" w:eastAsia="微软雅黑" w:cs="微软雅黑"/>
                <w:color w:val="000000" w:themeColor="text1"/>
                <w:spacing w:val="-40"/>
                <w:kern w:val="0"/>
                <w:sz w:val="24"/>
                <w:szCs w:val="24"/>
                <w:shd w:val="clear" w:color="auto" w:fill="FFFFFF"/>
                <w14:textFill>
                  <w14:solidFill>
                    <w14:schemeClr w14:val="tx1"/>
                  </w14:solidFill>
                </w14:textFill>
              </w:rPr>
              <w:t>▢涉外    ▢知识产权  ▢劳动  ▢婚姻家庭  ▢破产清算</w:t>
            </w:r>
          </w:p>
          <w:p w14:paraId="00E1954A">
            <w:pPr>
              <w:rPr>
                <w:rFonts w:ascii="微软雅黑" w:hAnsi="微软雅黑" w:eastAsia="微软雅黑" w:cs="微软雅黑"/>
                <w:color w:val="000000" w:themeColor="text1"/>
                <w:spacing w:val="-40"/>
                <w:kern w:val="0"/>
                <w:sz w:val="24"/>
                <w:szCs w:val="24"/>
                <w:shd w:val="clear" w:color="auto" w:fill="FFFFFF"/>
                <w14:textFill>
                  <w14:solidFill>
                    <w14:schemeClr w14:val="tx1"/>
                  </w14:solidFill>
                </w14:textFill>
              </w:rPr>
            </w:pPr>
            <w:r>
              <w:rPr>
                <w:rFonts w:hint="eastAsia" w:ascii="微软雅黑" w:hAnsi="微软雅黑" w:eastAsia="微软雅黑" w:cs="微软雅黑"/>
                <w:color w:val="000000" w:themeColor="text1"/>
                <w:spacing w:val="-40"/>
                <w:kern w:val="0"/>
                <w:sz w:val="24"/>
                <w:szCs w:val="24"/>
                <w:shd w:val="clear" w:color="auto" w:fill="FFFFFF"/>
                <w14:textFill>
                  <w14:solidFill>
                    <w14:schemeClr w14:val="tx1"/>
                  </w14:solidFill>
                </w14:textFill>
              </w:rPr>
              <w:t xml:space="preserve">▢国有企业   ▢财税   ▢执行  ▢互联网  ▢文化传媒与体育  </w:t>
            </w:r>
          </w:p>
          <w:p w14:paraId="6928E464">
            <w:pPr>
              <w:rPr>
                <w:rFonts w:ascii="仿宋_GB2312" w:hAnsi="宋体" w:eastAsia="仿宋_GB2312"/>
                <w:bCs/>
                <w:color w:val="000000"/>
                <w:kern w:val="0"/>
                <w:sz w:val="44"/>
                <w:szCs w:val="44"/>
                <w:shd w:val="clear" w:color="auto" w:fill="FFFFFF"/>
              </w:rPr>
            </w:pPr>
            <w:r>
              <w:rPr>
                <w:rFonts w:hint="eastAsia" w:ascii="微软雅黑" w:hAnsi="微软雅黑" w:eastAsia="微软雅黑" w:cs="微软雅黑"/>
                <w:color w:val="000000" w:themeColor="text1"/>
                <w:spacing w:val="-40"/>
                <w:kern w:val="0"/>
                <w:sz w:val="24"/>
                <w:szCs w:val="24"/>
                <w:shd w:val="clear" w:color="auto" w:fill="FFFFFF"/>
                <w14:textFill>
                  <w14:solidFill>
                    <w14:schemeClr w14:val="tx1"/>
                  </w14:solidFill>
                </w14:textFill>
              </w:rPr>
              <w:t>▢企业合规   ▢其他</w:t>
            </w:r>
          </w:p>
        </w:tc>
      </w:tr>
      <w:tr w14:paraId="7552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2222" w:type="dxa"/>
            <w:vAlign w:val="center"/>
          </w:tcPr>
          <w:p w14:paraId="763A0B1A">
            <w:pPr>
              <w:ind w:firstLine="347" w:firstLineChars="100"/>
              <w:jc w:val="center"/>
              <w:rPr>
                <w:rFonts w:ascii="仿宋_GB2312" w:hAnsi="宋体" w:eastAsia="仿宋_GB2312"/>
                <w:b/>
                <w:bCs/>
                <w:color w:val="000000"/>
                <w:kern w:val="0"/>
                <w:sz w:val="44"/>
                <w:szCs w:val="44"/>
                <w:shd w:val="clear" w:color="auto" w:fill="FFFFFF"/>
              </w:rPr>
            </w:pPr>
            <w:r>
              <w:rPr>
                <w:rFonts w:hint="eastAsia" w:ascii="仿宋_GB2312" w:hAnsi="宋体" w:eastAsia="仿宋_GB2312"/>
                <w:b/>
                <w:bCs/>
                <w:color w:val="000000"/>
                <w:spacing w:val="-20"/>
                <w:kern w:val="0"/>
                <w:sz w:val="28"/>
                <w:szCs w:val="28"/>
              </w:rPr>
              <w:t>联系电话</w:t>
            </w:r>
          </w:p>
        </w:tc>
        <w:tc>
          <w:tcPr>
            <w:tcW w:w="2740" w:type="dxa"/>
            <w:vAlign w:val="center"/>
          </w:tcPr>
          <w:p w14:paraId="2BC8D12B">
            <w:pPr>
              <w:jc w:val="center"/>
              <w:rPr>
                <w:rFonts w:ascii="仿宋_GB2312" w:hAnsi="宋体" w:eastAsia="仿宋_GB2312"/>
                <w:bCs/>
                <w:color w:val="000000"/>
                <w:kern w:val="0"/>
                <w:sz w:val="44"/>
                <w:szCs w:val="44"/>
                <w:shd w:val="clear" w:color="auto" w:fill="FFFFFF"/>
              </w:rPr>
            </w:pPr>
          </w:p>
        </w:tc>
        <w:tc>
          <w:tcPr>
            <w:tcW w:w="1843" w:type="dxa"/>
            <w:vAlign w:val="center"/>
          </w:tcPr>
          <w:p w14:paraId="520D27AD">
            <w:pPr>
              <w:jc w:val="center"/>
              <w:rPr>
                <w:rFonts w:ascii="仿宋_GB2312" w:hAnsi="宋体" w:eastAsia="仿宋_GB2312"/>
                <w:bCs/>
                <w:color w:val="000000"/>
                <w:kern w:val="0"/>
                <w:sz w:val="44"/>
                <w:szCs w:val="44"/>
                <w:shd w:val="clear" w:color="auto" w:fill="FFFFFF"/>
              </w:rPr>
            </w:pPr>
            <w:r>
              <w:rPr>
                <w:rFonts w:hint="eastAsia" w:ascii="仿宋_GB2312" w:hAnsi="宋体" w:eastAsia="仿宋_GB2312"/>
                <w:b/>
                <w:color w:val="000000"/>
                <w:kern w:val="0"/>
                <w:sz w:val="28"/>
                <w:szCs w:val="28"/>
                <w:shd w:val="clear" w:color="auto" w:fill="FFFFFF"/>
              </w:rPr>
              <w:t>电子邮箱</w:t>
            </w:r>
          </w:p>
        </w:tc>
        <w:tc>
          <w:tcPr>
            <w:tcW w:w="3119" w:type="dxa"/>
            <w:vAlign w:val="center"/>
          </w:tcPr>
          <w:p w14:paraId="5DB7F582">
            <w:pPr>
              <w:jc w:val="center"/>
              <w:rPr>
                <w:rFonts w:ascii="仿宋_GB2312" w:hAnsi="宋体" w:eastAsia="仿宋_GB2312"/>
                <w:bCs/>
                <w:color w:val="000000"/>
                <w:kern w:val="0"/>
                <w:sz w:val="44"/>
                <w:szCs w:val="44"/>
                <w:shd w:val="clear" w:color="auto" w:fill="FFFFFF"/>
              </w:rPr>
            </w:pPr>
          </w:p>
        </w:tc>
      </w:tr>
      <w:tr w14:paraId="18262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4" w:hRule="atLeast"/>
          <w:jc w:val="center"/>
        </w:trPr>
        <w:tc>
          <w:tcPr>
            <w:tcW w:w="2222" w:type="dxa"/>
            <w:vAlign w:val="center"/>
          </w:tcPr>
          <w:p w14:paraId="5D13086F">
            <w:pPr>
              <w:spacing w:line="500" w:lineRule="exact"/>
              <w:jc w:val="center"/>
              <w:rPr>
                <w:rFonts w:hint="eastAsia" w:ascii="仿宋_GB2312" w:hAnsi="宋体" w:eastAsia="仿宋_GB2312"/>
                <w:b/>
                <w:bCs/>
                <w:color w:val="000000"/>
                <w:spacing w:val="-20"/>
                <w:kern w:val="0"/>
                <w:sz w:val="28"/>
                <w:szCs w:val="28"/>
              </w:rPr>
            </w:pPr>
            <w:r>
              <w:rPr>
                <w:rFonts w:hint="eastAsia" w:ascii="仿宋_GB2312" w:hAnsi="宋体" w:eastAsia="仿宋_GB2312"/>
                <w:b/>
                <w:bCs/>
                <w:color w:val="000000"/>
                <w:spacing w:val="-20"/>
                <w:kern w:val="0"/>
                <w:sz w:val="28"/>
                <w:szCs w:val="28"/>
              </w:rPr>
              <w:t>法律服务</w:t>
            </w:r>
          </w:p>
          <w:p w14:paraId="7307587B">
            <w:pPr>
              <w:spacing w:line="500" w:lineRule="exact"/>
              <w:jc w:val="center"/>
              <w:rPr>
                <w:rFonts w:ascii="仿宋_GB2312" w:hAnsi="宋体" w:eastAsia="仿宋_GB2312"/>
                <w:b/>
                <w:bCs/>
                <w:color w:val="000000"/>
                <w:spacing w:val="-20"/>
                <w:kern w:val="0"/>
                <w:sz w:val="28"/>
                <w:szCs w:val="28"/>
              </w:rPr>
            </w:pPr>
            <w:r>
              <w:rPr>
                <w:rFonts w:hint="eastAsia" w:ascii="仿宋_GB2312" w:hAnsi="宋体" w:eastAsia="仿宋_GB2312"/>
                <w:b/>
                <w:bCs/>
                <w:color w:val="000000"/>
                <w:spacing w:val="-20"/>
                <w:kern w:val="0"/>
                <w:sz w:val="28"/>
                <w:szCs w:val="28"/>
              </w:rPr>
              <w:t>产品简介</w:t>
            </w:r>
          </w:p>
          <w:p w14:paraId="7BDA6E60">
            <w:pPr>
              <w:jc w:val="center"/>
              <w:rPr>
                <w:rFonts w:ascii="仿宋_GB2312" w:hAnsi="宋体" w:eastAsia="仿宋_GB2312"/>
                <w:b/>
                <w:bCs/>
                <w:color w:val="000000"/>
                <w:kern w:val="0"/>
                <w:sz w:val="44"/>
                <w:szCs w:val="44"/>
                <w:shd w:val="clear" w:color="auto" w:fill="FFFFFF"/>
              </w:rPr>
            </w:pPr>
            <w:r>
              <w:rPr>
                <w:rFonts w:hint="eastAsia" w:ascii="黑体" w:hAnsi="黑体" w:eastAsia="黑体" w:cs="Tahoma"/>
                <w:color w:val="7F7F7F" w:themeColor="background1" w:themeShade="80"/>
                <w:spacing w:val="-40"/>
                <w:kern w:val="0"/>
                <w:sz w:val="24"/>
                <w:szCs w:val="24"/>
                <w:shd w:val="clear" w:color="auto" w:fill="FFFFFF"/>
                <w:lang w:val="en-US" w:eastAsia="zh-CN"/>
              </w:rPr>
              <w:t>（300字以内）</w:t>
            </w:r>
          </w:p>
        </w:tc>
        <w:tc>
          <w:tcPr>
            <w:tcW w:w="7702" w:type="dxa"/>
            <w:gridSpan w:val="3"/>
          </w:tcPr>
          <w:p w14:paraId="05C95748">
            <w:pPr>
              <w:rPr>
                <w:rFonts w:ascii="仿宋_GB2312" w:hAnsi="宋体" w:eastAsia="仿宋_GB2312"/>
                <w:bCs/>
                <w:color w:val="000000"/>
                <w:kern w:val="0"/>
                <w:sz w:val="44"/>
                <w:szCs w:val="44"/>
                <w:shd w:val="clear" w:color="auto" w:fill="FFFFFF"/>
              </w:rPr>
            </w:pPr>
          </w:p>
        </w:tc>
      </w:tr>
      <w:tr w14:paraId="3D7D4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2222" w:type="dxa"/>
            <w:vAlign w:val="center"/>
          </w:tcPr>
          <w:p w14:paraId="121BED85">
            <w:pPr>
              <w:jc w:val="center"/>
              <w:rPr>
                <w:rFonts w:hint="eastAsia" w:ascii="仿宋_GB2312" w:hAnsi="宋体" w:eastAsia="仿宋_GB2312"/>
                <w:b/>
                <w:bCs/>
                <w:color w:val="000000"/>
                <w:spacing w:val="-20"/>
                <w:kern w:val="0"/>
                <w:sz w:val="28"/>
                <w:szCs w:val="28"/>
              </w:rPr>
            </w:pPr>
            <w:r>
              <w:rPr>
                <w:rFonts w:hint="eastAsia" w:ascii="仿宋_GB2312" w:hAnsi="宋体" w:eastAsia="仿宋_GB2312"/>
                <w:b/>
                <w:bCs/>
                <w:color w:val="000000"/>
                <w:spacing w:val="-20"/>
                <w:kern w:val="0"/>
                <w:sz w:val="28"/>
                <w:szCs w:val="28"/>
              </w:rPr>
              <w:t>作者申报</w:t>
            </w:r>
          </w:p>
          <w:p w14:paraId="72D0AE22">
            <w:pPr>
              <w:jc w:val="center"/>
              <w:rPr>
                <w:rFonts w:ascii="仿宋_GB2312" w:hAnsi="宋体" w:eastAsia="仿宋_GB2312"/>
                <w:b/>
                <w:bCs/>
                <w:color w:val="000000"/>
                <w:kern w:val="0"/>
                <w:sz w:val="44"/>
                <w:szCs w:val="44"/>
                <w:shd w:val="clear" w:color="auto" w:fill="FFFFFF"/>
              </w:rPr>
            </w:pPr>
            <w:r>
              <w:rPr>
                <w:rFonts w:hint="eastAsia" w:ascii="仿宋_GB2312" w:hAnsi="宋体" w:eastAsia="仿宋_GB2312"/>
                <w:b/>
                <w:bCs/>
                <w:color w:val="000000"/>
                <w:spacing w:val="-20"/>
                <w:kern w:val="0"/>
                <w:sz w:val="28"/>
                <w:szCs w:val="28"/>
              </w:rPr>
              <w:t>确认</w:t>
            </w:r>
          </w:p>
        </w:tc>
        <w:tc>
          <w:tcPr>
            <w:tcW w:w="7702" w:type="dxa"/>
            <w:gridSpan w:val="3"/>
          </w:tcPr>
          <w:p w14:paraId="4AB53A66">
            <w:pPr>
              <w:keepNext w:val="0"/>
              <w:keepLines w:val="0"/>
              <w:pageBreakBefore w:val="0"/>
              <w:widowControl w:val="0"/>
              <w:kinsoku/>
              <w:wordWrap/>
              <w:overflowPunct/>
              <w:topLinePunct w:val="0"/>
              <w:autoSpaceDE/>
              <w:autoSpaceDN/>
              <w:bidi w:val="0"/>
              <w:adjustRightInd/>
              <w:snapToGrid/>
              <w:spacing w:line="500" w:lineRule="exact"/>
              <w:ind w:firstLine="614" w:firstLineChars="200"/>
              <w:textAlignment w:val="auto"/>
              <w:rPr>
                <w:rFonts w:hint="eastAsia" w:ascii="仿宋_GB2312" w:hAnsi="仿宋_GB2312" w:eastAsia="仿宋_GB2312" w:cs="仿宋_GB2312"/>
                <w:spacing w:val="-40"/>
                <w:kern w:val="0"/>
                <w:sz w:val="28"/>
                <w:szCs w:val="28"/>
                <w:shd w:val="clear" w:color="auto" w:fill="FFFFFF"/>
              </w:rPr>
            </w:pPr>
            <w:r>
              <w:rPr>
                <w:rFonts w:hint="eastAsia" w:ascii="仿宋_GB2312" w:hAnsi="仿宋_GB2312" w:eastAsia="仿宋_GB2312" w:cs="仿宋_GB2312"/>
                <w:spacing w:val="-40"/>
                <w:kern w:val="0"/>
                <w:sz w:val="28"/>
                <w:szCs w:val="28"/>
                <w:shd w:val="clear" w:color="auto" w:fill="FFFFFF"/>
              </w:rPr>
              <w:t>申报人承诺所申报参赛产品及所提供的所有材料均为申报人原创作品（或有权提供的图片材料）且不侵犯任何第三方合法权利，否则由申报人承担全部法律责任。申报人同意接受主办方本次大赛的比赛规则。申报人授权主办方使用所报参赛产品的产品申报表的全部信息、产品推广图、产品公开宣传稿进行公开宣传、推广、集结成册且不支付稿酬及其他任何费用。</w:t>
            </w:r>
          </w:p>
          <w:p w14:paraId="15ADC1DF">
            <w:pPr>
              <w:keepNext w:val="0"/>
              <w:keepLines w:val="0"/>
              <w:pageBreakBefore w:val="0"/>
              <w:widowControl w:val="0"/>
              <w:kinsoku/>
              <w:wordWrap/>
              <w:overflowPunct/>
              <w:topLinePunct w:val="0"/>
              <w:autoSpaceDE/>
              <w:autoSpaceDN/>
              <w:bidi w:val="0"/>
              <w:adjustRightInd/>
              <w:snapToGrid/>
              <w:spacing w:line="500" w:lineRule="exact"/>
              <w:ind w:right="952" w:firstLine="3684" w:firstLineChars="1200"/>
              <w:textAlignment w:val="auto"/>
              <w:rPr>
                <w:rFonts w:hint="eastAsia" w:ascii="仿宋_GB2312" w:hAnsi="仿宋_GB2312" w:eastAsia="仿宋_GB2312" w:cs="仿宋_GB2312"/>
                <w:spacing w:val="-40"/>
                <w:kern w:val="0"/>
                <w:sz w:val="28"/>
                <w:szCs w:val="28"/>
                <w:shd w:val="clear" w:color="auto" w:fill="FFFFFF"/>
              </w:rPr>
            </w:pPr>
          </w:p>
          <w:p w14:paraId="258E3233">
            <w:pPr>
              <w:keepNext w:val="0"/>
              <w:keepLines w:val="0"/>
              <w:pageBreakBefore w:val="0"/>
              <w:widowControl w:val="0"/>
              <w:kinsoku/>
              <w:wordWrap/>
              <w:overflowPunct/>
              <w:topLinePunct w:val="0"/>
              <w:autoSpaceDE/>
              <w:autoSpaceDN/>
              <w:bidi w:val="0"/>
              <w:adjustRightInd/>
              <w:snapToGrid/>
              <w:spacing w:line="500" w:lineRule="exact"/>
              <w:ind w:right="952" w:firstLine="3684" w:firstLineChars="1200"/>
              <w:textAlignment w:val="auto"/>
              <w:rPr>
                <w:rFonts w:hint="eastAsia" w:ascii="仿宋_GB2312" w:hAnsi="仿宋_GB2312" w:eastAsia="仿宋_GB2312" w:cs="仿宋_GB2312"/>
                <w:spacing w:val="-40"/>
                <w:kern w:val="0"/>
                <w:sz w:val="28"/>
                <w:szCs w:val="28"/>
                <w:shd w:val="clear" w:color="auto" w:fill="FFFFFF"/>
              </w:rPr>
            </w:pPr>
            <w:r>
              <w:rPr>
                <w:rFonts w:hint="eastAsia" w:ascii="仿宋_GB2312" w:hAnsi="仿宋_GB2312" w:eastAsia="仿宋_GB2312" w:cs="仿宋_GB2312"/>
                <w:spacing w:val="-40"/>
                <w:kern w:val="0"/>
                <w:sz w:val="28"/>
                <w:szCs w:val="28"/>
                <w:shd w:val="clear" w:color="auto" w:fill="FFFFFF"/>
              </w:rPr>
              <w:t>签字：</w:t>
            </w:r>
          </w:p>
          <w:p w14:paraId="5B288B85">
            <w:pPr>
              <w:keepNext w:val="0"/>
              <w:keepLines w:val="0"/>
              <w:pageBreakBefore w:val="0"/>
              <w:widowControl w:val="0"/>
              <w:kinsoku/>
              <w:wordWrap/>
              <w:overflowPunct/>
              <w:topLinePunct w:val="0"/>
              <w:autoSpaceDE/>
              <w:autoSpaceDN/>
              <w:bidi w:val="0"/>
              <w:adjustRightInd/>
              <w:snapToGrid/>
              <w:spacing w:line="500" w:lineRule="exact"/>
              <w:ind w:firstLine="5611" w:firstLineChars="1450"/>
              <w:textAlignment w:val="auto"/>
              <w:rPr>
                <w:rFonts w:hint="eastAsia" w:ascii="仿宋_GB2312" w:hAnsi="仿宋_GB2312" w:eastAsia="仿宋_GB2312" w:cs="仿宋_GB2312"/>
                <w:bCs/>
                <w:color w:val="000000"/>
                <w:kern w:val="0"/>
                <w:sz w:val="44"/>
                <w:szCs w:val="44"/>
                <w:shd w:val="clear" w:color="auto" w:fill="FFFFFF"/>
              </w:rPr>
            </w:pPr>
            <w:r>
              <w:rPr>
                <w:rFonts w:hint="eastAsia" w:ascii="仿宋_GB2312" w:hAnsi="仿宋_GB2312" w:eastAsia="仿宋_GB2312" w:cs="仿宋_GB2312"/>
                <w:bCs/>
                <w:color w:val="000000"/>
                <w:kern w:val="0"/>
                <w:sz w:val="28"/>
                <w:szCs w:val="28"/>
                <w:shd w:val="clear" w:color="auto" w:fill="FFFFFF"/>
              </w:rPr>
              <w:t>年  月 日</w:t>
            </w:r>
          </w:p>
        </w:tc>
      </w:tr>
      <w:tr w14:paraId="09BE3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4" w:hRule="atLeast"/>
          <w:jc w:val="center"/>
        </w:trPr>
        <w:tc>
          <w:tcPr>
            <w:tcW w:w="2222" w:type="dxa"/>
            <w:vAlign w:val="center"/>
          </w:tcPr>
          <w:p w14:paraId="6DB38336">
            <w:pPr>
              <w:jc w:val="center"/>
              <w:rPr>
                <w:rFonts w:hint="eastAsia" w:ascii="仿宋_GB2312" w:hAnsi="宋体" w:eastAsia="仿宋_GB2312"/>
                <w:b/>
                <w:bCs/>
                <w:color w:val="000000"/>
                <w:spacing w:val="-20"/>
                <w:kern w:val="0"/>
                <w:sz w:val="28"/>
                <w:szCs w:val="28"/>
              </w:rPr>
            </w:pPr>
            <w:r>
              <w:rPr>
                <w:rFonts w:hint="eastAsia" w:ascii="仿宋_GB2312" w:hAnsi="宋体" w:eastAsia="仿宋_GB2312"/>
                <w:b/>
                <w:bCs/>
                <w:color w:val="000000"/>
                <w:spacing w:val="-20"/>
                <w:kern w:val="0"/>
                <w:sz w:val="28"/>
                <w:szCs w:val="28"/>
              </w:rPr>
              <w:t>律所申报</w:t>
            </w:r>
          </w:p>
          <w:p w14:paraId="094AE4C7">
            <w:pPr>
              <w:jc w:val="center"/>
              <w:rPr>
                <w:rFonts w:ascii="仿宋_GB2312" w:hAnsi="宋体" w:eastAsia="仿宋_GB2312"/>
                <w:b/>
                <w:bCs/>
                <w:color w:val="000000"/>
                <w:kern w:val="0"/>
                <w:sz w:val="44"/>
                <w:szCs w:val="44"/>
                <w:shd w:val="clear" w:color="auto" w:fill="FFFFFF"/>
              </w:rPr>
            </w:pPr>
            <w:r>
              <w:rPr>
                <w:rFonts w:hint="eastAsia" w:ascii="仿宋_GB2312" w:hAnsi="宋体" w:eastAsia="仿宋_GB2312"/>
                <w:b/>
                <w:bCs/>
                <w:color w:val="000000"/>
                <w:spacing w:val="-20"/>
                <w:kern w:val="0"/>
                <w:sz w:val="28"/>
                <w:szCs w:val="28"/>
              </w:rPr>
              <w:t>确认</w:t>
            </w:r>
          </w:p>
        </w:tc>
        <w:tc>
          <w:tcPr>
            <w:tcW w:w="7702" w:type="dxa"/>
            <w:gridSpan w:val="3"/>
          </w:tcPr>
          <w:p w14:paraId="20D1FC03">
            <w:pPr>
              <w:keepNext w:val="0"/>
              <w:keepLines w:val="0"/>
              <w:pageBreakBefore w:val="0"/>
              <w:widowControl w:val="0"/>
              <w:kinsoku/>
              <w:wordWrap/>
              <w:overflowPunct/>
              <w:topLinePunct w:val="0"/>
              <w:autoSpaceDE/>
              <w:autoSpaceDN/>
              <w:bidi w:val="0"/>
              <w:adjustRightInd/>
              <w:snapToGrid/>
              <w:spacing w:line="500" w:lineRule="exact"/>
              <w:ind w:firstLine="307" w:firstLineChars="100"/>
              <w:textAlignment w:val="auto"/>
              <w:rPr>
                <w:rFonts w:hint="eastAsia" w:ascii="仿宋_GB2312" w:hAnsi="仿宋_GB2312" w:eastAsia="仿宋_GB2312" w:cs="仿宋_GB2312"/>
                <w:spacing w:val="-40"/>
                <w:kern w:val="0"/>
                <w:sz w:val="28"/>
                <w:szCs w:val="28"/>
                <w:shd w:val="clear" w:color="auto" w:fill="FFFFFF"/>
              </w:rPr>
            </w:pPr>
          </w:p>
          <w:p w14:paraId="19375760">
            <w:pPr>
              <w:keepNext w:val="0"/>
              <w:keepLines w:val="0"/>
              <w:pageBreakBefore w:val="0"/>
              <w:widowControl w:val="0"/>
              <w:kinsoku/>
              <w:wordWrap/>
              <w:overflowPunct/>
              <w:topLinePunct w:val="0"/>
              <w:autoSpaceDE/>
              <w:autoSpaceDN/>
              <w:bidi w:val="0"/>
              <w:adjustRightInd/>
              <w:snapToGrid/>
              <w:spacing w:line="500" w:lineRule="exact"/>
              <w:ind w:firstLine="614" w:firstLineChars="200"/>
              <w:textAlignment w:val="auto"/>
              <w:rPr>
                <w:rFonts w:hint="eastAsia" w:ascii="仿宋_GB2312" w:hAnsi="仿宋_GB2312" w:eastAsia="仿宋_GB2312" w:cs="仿宋_GB2312"/>
                <w:spacing w:val="-40"/>
                <w:kern w:val="0"/>
                <w:sz w:val="28"/>
                <w:szCs w:val="28"/>
                <w:shd w:val="clear" w:color="auto" w:fill="FFFFFF"/>
              </w:rPr>
            </w:pPr>
            <w:r>
              <w:rPr>
                <w:rFonts w:hint="eastAsia" w:ascii="仿宋_GB2312" w:hAnsi="仿宋_GB2312" w:eastAsia="仿宋_GB2312" w:cs="仿宋_GB2312"/>
                <w:spacing w:val="-40"/>
                <w:kern w:val="0"/>
                <w:sz w:val="28"/>
                <w:szCs w:val="28"/>
                <w:shd w:val="clear" w:color="auto" w:fill="FFFFFF"/>
              </w:rPr>
              <w:t xml:space="preserve">同意申报。      </w:t>
            </w:r>
          </w:p>
          <w:p w14:paraId="4CDF715D">
            <w:pPr>
              <w:keepNext w:val="0"/>
              <w:keepLines w:val="0"/>
              <w:pageBreakBefore w:val="0"/>
              <w:widowControl w:val="0"/>
              <w:kinsoku/>
              <w:wordWrap/>
              <w:overflowPunct/>
              <w:topLinePunct w:val="0"/>
              <w:autoSpaceDE/>
              <w:autoSpaceDN/>
              <w:bidi w:val="0"/>
              <w:adjustRightInd/>
              <w:snapToGrid/>
              <w:spacing w:line="500" w:lineRule="exact"/>
              <w:ind w:firstLine="3070" w:firstLineChars="1000"/>
              <w:textAlignment w:val="auto"/>
              <w:rPr>
                <w:rFonts w:hint="eastAsia" w:ascii="仿宋_GB2312" w:hAnsi="仿宋_GB2312" w:eastAsia="仿宋_GB2312" w:cs="仿宋_GB2312"/>
                <w:spacing w:val="-40"/>
                <w:kern w:val="0"/>
                <w:sz w:val="28"/>
                <w:szCs w:val="28"/>
                <w:shd w:val="clear" w:color="auto" w:fill="FFFFFF"/>
              </w:rPr>
            </w:pPr>
          </w:p>
          <w:p w14:paraId="7B1FB060">
            <w:pPr>
              <w:keepNext w:val="0"/>
              <w:keepLines w:val="0"/>
              <w:pageBreakBefore w:val="0"/>
              <w:widowControl w:val="0"/>
              <w:kinsoku/>
              <w:wordWrap/>
              <w:overflowPunct/>
              <w:topLinePunct w:val="0"/>
              <w:autoSpaceDE/>
              <w:autoSpaceDN/>
              <w:bidi w:val="0"/>
              <w:adjustRightInd/>
              <w:snapToGrid/>
              <w:spacing w:line="500" w:lineRule="exact"/>
              <w:ind w:firstLine="3684" w:firstLineChars="1200"/>
              <w:textAlignment w:val="auto"/>
              <w:rPr>
                <w:rFonts w:hint="eastAsia" w:ascii="仿宋_GB2312" w:hAnsi="仿宋_GB2312" w:eastAsia="仿宋_GB2312" w:cs="仿宋_GB2312"/>
                <w:spacing w:val="-40"/>
                <w:kern w:val="0"/>
                <w:sz w:val="28"/>
                <w:szCs w:val="21"/>
                <w:shd w:val="clear" w:color="auto" w:fill="FFFFFF"/>
              </w:rPr>
            </w:pPr>
            <w:r>
              <w:rPr>
                <w:rFonts w:hint="eastAsia" w:ascii="仿宋_GB2312" w:hAnsi="仿宋_GB2312" w:eastAsia="仿宋_GB2312" w:cs="仿宋_GB2312"/>
                <w:spacing w:val="-40"/>
                <w:kern w:val="0"/>
                <w:sz w:val="28"/>
                <w:szCs w:val="28"/>
                <w:shd w:val="clear" w:color="auto" w:fill="FFFFFF"/>
              </w:rPr>
              <w:t>盖章：          年   月   日</w:t>
            </w:r>
          </w:p>
        </w:tc>
      </w:tr>
    </w:tbl>
    <w:p w14:paraId="6238DE08"/>
    <w:sectPr>
      <w:footerReference r:id="rId3" w:type="default"/>
      <w:footerReference r:id="rId4" w:type="even"/>
      <w:pgSz w:w="11906" w:h="16838"/>
      <w:pgMar w:top="2098" w:right="1474" w:bottom="1984" w:left="1587" w:header="851" w:footer="992" w:gutter="0"/>
      <w:cols w:space="425" w:num="1"/>
      <w:docGrid w:type="linesAndChars" w:linePitch="577" w:charSpace="220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4711C">
    <w:pPr>
      <w:pStyle w:val="2"/>
      <w:jc w:val="right"/>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2</w:t>
    </w:r>
    <w:r>
      <w:rPr>
        <w:rFonts w:hint="eastAsia" w:ascii="仿宋_GB2312" w:eastAsia="仿宋_GB2312"/>
        <w:sz w:val="28"/>
        <w:szCs w:val="28"/>
      </w:rPr>
      <w:fldChar w:fldCharType="end"/>
    </w:r>
    <w:r>
      <w:rPr>
        <w:rFonts w:hint="eastAsia" w:ascii="仿宋_GB2312" w:eastAsia="仿宋_GB2312"/>
        <w:sz w:val="28"/>
        <w:szCs w:val="28"/>
      </w:rPr>
      <w:t>-</w:t>
    </w:r>
  </w:p>
  <w:p w14:paraId="0AB3E8D6">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2EEB6">
    <w:pPr>
      <w:pStyle w:val="2"/>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4</w:t>
    </w:r>
    <w:r>
      <w:rPr>
        <w:rFonts w:hint="eastAsia" w:ascii="仿宋_GB2312" w:eastAsia="仿宋_GB2312"/>
        <w:sz w:val="28"/>
        <w:szCs w:val="28"/>
      </w:rPr>
      <w:fldChar w:fldCharType="end"/>
    </w:r>
    <w:r>
      <w:rPr>
        <w:rFonts w:hint="eastAsia" w:ascii="仿宋_GB2312" w:eastAsia="仿宋_GB2312"/>
        <w:sz w:val="28"/>
        <w:szCs w:val="28"/>
      </w:rPr>
      <w:t>-</w:t>
    </w:r>
  </w:p>
  <w:p w14:paraId="5F9C86F8">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59"/>
  <w:drawingGridVerticalSpacing w:val="57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BjNTIxZDc2N2NmNjIxNTYxYTc4MGYzOTQ5Y2E0ZTIifQ=="/>
  </w:docVars>
  <w:rsids>
    <w:rsidRoot w:val="007A4E58"/>
    <w:rsid w:val="000A60CD"/>
    <w:rsid w:val="00226694"/>
    <w:rsid w:val="0027250D"/>
    <w:rsid w:val="004C3EDB"/>
    <w:rsid w:val="00537C6B"/>
    <w:rsid w:val="0054269B"/>
    <w:rsid w:val="005D0665"/>
    <w:rsid w:val="00755F63"/>
    <w:rsid w:val="00776094"/>
    <w:rsid w:val="007A4E58"/>
    <w:rsid w:val="00A46760"/>
    <w:rsid w:val="00AD01A2"/>
    <w:rsid w:val="00BC550B"/>
    <w:rsid w:val="00D12211"/>
    <w:rsid w:val="00E230B4"/>
    <w:rsid w:val="00E252C7"/>
    <w:rsid w:val="00EE4D89"/>
    <w:rsid w:val="00FE3CB1"/>
    <w:rsid w:val="016C4CCA"/>
    <w:rsid w:val="043F523A"/>
    <w:rsid w:val="06905732"/>
    <w:rsid w:val="099512B1"/>
    <w:rsid w:val="09E638BB"/>
    <w:rsid w:val="0F3E2C97"/>
    <w:rsid w:val="110F36F7"/>
    <w:rsid w:val="13B14F39"/>
    <w:rsid w:val="16CE195E"/>
    <w:rsid w:val="17946704"/>
    <w:rsid w:val="1C051ECB"/>
    <w:rsid w:val="1C0A168B"/>
    <w:rsid w:val="210743EB"/>
    <w:rsid w:val="268F4C66"/>
    <w:rsid w:val="28B766F6"/>
    <w:rsid w:val="2A481CFC"/>
    <w:rsid w:val="2A582BB8"/>
    <w:rsid w:val="2E6B73A4"/>
    <w:rsid w:val="2F4D1B62"/>
    <w:rsid w:val="30D970EC"/>
    <w:rsid w:val="31B80416"/>
    <w:rsid w:val="33FE342B"/>
    <w:rsid w:val="36C070BE"/>
    <w:rsid w:val="39B747A8"/>
    <w:rsid w:val="3DB334D8"/>
    <w:rsid w:val="3EB97827"/>
    <w:rsid w:val="3EE85404"/>
    <w:rsid w:val="3F275F2C"/>
    <w:rsid w:val="3FAC6431"/>
    <w:rsid w:val="45131394"/>
    <w:rsid w:val="47501D98"/>
    <w:rsid w:val="476A2E5A"/>
    <w:rsid w:val="480C2163"/>
    <w:rsid w:val="4D693BB4"/>
    <w:rsid w:val="51806603"/>
    <w:rsid w:val="52C8312A"/>
    <w:rsid w:val="53475632"/>
    <w:rsid w:val="534B07E9"/>
    <w:rsid w:val="5A736072"/>
    <w:rsid w:val="5BB406F0"/>
    <w:rsid w:val="5BD3501A"/>
    <w:rsid w:val="6087424F"/>
    <w:rsid w:val="626F5370"/>
    <w:rsid w:val="631F0B45"/>
    <w:rsid w:val="66B75538"/>
    <w:rsid w:val="68B63CF9"/>
    <w:rsid w:val="6A2627B9"/>
    <w:rsid w:val="6B2D7B77"/>
    <w:rsid w:val="6C9500C9"/>
    <w:rsid w:val="6CC14A1B"/>
    <w:rsid w:val="700E441B"/>
    <w:rsid w:val="706B76C5"/>
    <w:rsid w:val="7343262D"/>
    <w:rsid w:val="739A7D73"/>
    <w:rsid w:val="745662F8"/>
    <w:rsid w:val="750C6A4F"/>
    <w:rsid w:val="7683584E"/>
    <w:rsid w:val="775274E2"/>
    <w:rsid w:val="7B1448AF"/>
    <w:rsid w:val="7D2F3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340</Words>
  <Characters>342</Characters>
  <Lines>3</Lines>
  <Paragraphs>1</Paragraphs>
  <TotalTime>14</TotalTime>
  <ScaleCrop>false</ScaleCrop>
  <LinksUpToDate>false</LinksUpToDate>
  <CharactersWithSpaces>406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2021-02-07T02:48:00Z</dcterms:created>
  <dc:creator>羽</dc:creator>
  <cp:lastModifiedBy>kk.</cp:lastModifiedBy>
  <dcterms:modified xsi:type="dcterms:W3CDTF">2024-07-30T03:09:18Z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D677A81B2E234EFEA631CD229F9A5F04</vt:lpwstr>
  </property>
</Properties>
</file>