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680" w:lineRule="exact"/>
        <w:jc w:val="center"/>
        <w:rPr>
          <w:rFonts w:ascii="仿宋_GB2312" w:eastAsia="仿宋_GB2312"/>
          <w:color w:val="000000"/>
          <w:sz w:val="32"/>
          <w:szCs w:val="30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广东省律师协会讲师团申报表</w:t>
      </w:r>
    </w:p>
    <w:tbl>
      <w:tblPr>
        <w:tblStyle w:val="6"/>
        <w:tblpPr w:leftFromText="180" w:rightFromText="180" w:vertAnchor="text" w:horzAnchor="margin" w:tblpXSpec="center" w:tblpY="544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60"/>
        <w:gridCol w:w="354"/>
        <w:gridCol w:w="1319"/>
        <w:gridCol w:w="590"/>
        <w:gridCol w:w="1337"/>
        <w:gridCol w:w="26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（2寸免冠照片）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5866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申报讲师类别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802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□律师讲师            □专家学者讲师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22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申报课程专业领域</w:t>
            </w:r>
          </w:p>
        </w:tc>
        <w:tc>
          <w:tcPr>
            <w:tcW w:w="6707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22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申报课程主题</w:t>
            </w:r>
          </w:p>
        </w:tc>
        <w:tc>
          <w:tcPr>
            <w:tcW w:w="6707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22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07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2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职业分类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（请根据申报讲师类别勾选）</w:t>
            </w:r>
          </w:p>
        </w:tc>
        <w:tc>
          <w:tcPr>
            <w:tcW w:w="67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22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□从事律师工作</w:t>
            </w:r>
          </w:p>
        </w:tc>
        <w:tc>
          <w:tcPr>
            <w:tcW w:w="670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2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□从事法律教学工作</w:t>
            </w:r>
          </w:p>
        </w:tc>
        <w:tc>
          <w:tcPr>
            <w:tcW w:w="670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22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□从事法律科研工作</w:t>
            </w:r>
          </w:p>
        </w:tc>
        <w:tc>
          <w:tcPr>
            <w:tcW w:w="670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22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□从事其他法律工作</w:t>
            </w:r>
          </w:p>
        </w:tc>
        <w:tc>
          <w:tcPr>
            <w:tcW w:w="670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教育背景</w:t>
            </w:r>
          </w:p>
        </w:tc>
        <w:tc>
          <w:tcPr>
            <w:tcW w:w="864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（自本科起填写，所在院校，学习何种专业，获得何种学位）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相关业务领域法律服务经验   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（律师列举5件以上授课内容相关业务领域法律工作事务；专家学者列举5件以上授课内容相关业务领域法律服务工作经验。请按序号顺序提供证明材料扫描件）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2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主要授课经验</w:t>
            </w:r>
          </w:p>
        </w:tc>
        <w:tc>
          <w:tcPr>
            <w:tcW w:w="8640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（律师列举5次以上、专家学者列举5件以上相关业务领域法律授课经历，并按序号顺序提供证明材料扫描件）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2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主要研究成果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40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社会任职情况</w:t>
            </w:r>
          </w:p>
        </w:tc>
        <w:tc>
          <w:tcPr>
            <w:tcW w:w="864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（如：20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，第十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届广东省律师协会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业务研究与培训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工作委员会委员）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个人承诺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1.本人保证以上填写内容的真实性；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2.本人同意广东省律师协会在选聘讲师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讲师过程中合理使用所填写的所有信息；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3.如入选广东省律师协会讲师团讲师，本人将服从组织管理和工作安排，认真负责完成协会交办的授课工作。</w:t>
            </w:r>
          </w:p>
          <w:p>
            <w:pPr>
              <w:spacing w:line="400" w:lineRule="exact"/>
              <w:ind w:left="5040" w:leftChars="24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left="5040" w:leftChars="24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签名：</w:t>
            </w:r>
          </w:p>
          <w:p>
            <w:pPr>
              <w:spacing w:line="400" w:lineRule="exact"/>
              <w:ind w:left="4620" w:leftChars="22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ind w:left="4830" w:leftChars="23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left="4620" w:leftChars="22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年   月   日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rPr>
          <w:rFonts w:hint="eastAsia" w:ascii="仿宋_GB2312" w:eastAsia="仿宋_GB2312"/>
          <w:color w:val="000000"/>
          <w:sz w:val="22"/>
          <w:lang w:val="en-US" w:eastAsia="zh-CN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474" w:bottom="1985" w:left="1588" w:header="851" w:footer="1587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22"/>
        </w:rPr>
        <w:t>注：请按要求附证明材</w:t>
      </w:r>
      <w:r>
        <w:rPr>
          <w:rFonts w:hint="eastAsia" w:ascii="仿宋_GB2312" w:eastAsia="仿宋_GB2312"/>
          <w:color w:val="000000"/>
          <w:sz w:val="22"/>
          <w:lang w:val="en-US" w:eastAsia="zh-CN"/>
        </w:rPr>
        <w:t>料。</w:t>
      </w: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</w:pPr>
    <w:r>
      <w:rPr>
        <w:rFonts w:hint="eastAsia"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7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</w:t>
    </w:r>
    <w:r>
      <w:rPr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 w:firstLineChars="200"/>
    </w:pPr>
    <w:r>
      <w:rPr>
        <w:rFonts w:hint="eastAsia"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6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</w:t>
    </w:r>
    <w:r>
      <w:rPr>
        <w:rFonts w:hint="eastAsia"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911E7"/>
    <w:rsid w:val="5E54155A"/>
    <w:rsid w:val="7911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72"/>
      <w:szCs w:val="72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2023-07-24T08:34:22Z</dcterms:created>
  <dc:creator>苏立刚</dc:creator>
  <cp:lastModifiedBy>苏立刚</cp:lastModifiedBy>
  <dcterms:modified xsi:type="dcterms:W3CDTF">2023-07-24T08:38:08Z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A1ADDE141DB2475CBA390347B1418B37</vt:lpwstr>
  </property>
</Properties>
</file>