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532-535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实习人员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实习考核结果</w:t>
      </w:r>
    </w:p>
    <w:p>
      <w:pPr>
        <w:jc w:val="center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532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批</w:t>
      </w:r>
    </w:p>
    <w:tbl>
      <w:tblPr>
        <w:tblStyle w:val="3"/>
        <w:tblpPr w:leftFromText="180" w:rightFromText="180" w:vertAnchor="text" w:horzAnchor="page" w:tblpXSpec="center" w:tblpY="360"/>
        <w:tblOverlap w:val="never"/>
        <w:tblW w:w="10469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58"/>
        <w:gridCol w:w="1700"/>
        <w:gridCol w:w="3102"/>
        <w:gridCol w:w="150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所在律师所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实习起止时间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指导律师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  <w:t>实习考核结果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潘月浩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广东金石行律师事务所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2022.04.08-2023.11.24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4609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何嘉茹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广东群豪律师事务所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2022.10.24-2023.10.24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赵若衡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广东普罗米修(佛山)律师事务所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2022.10.09-2023.10.09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黄进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彭晴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广东盈腾律师事务所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2022.10.18-2024.01.09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张家敏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陈成伟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广东金信方正律师事务所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2022.07.21-2023.07.21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关燕萍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4614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广东富友鹏律师事务所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2023.02.08-2024.02.08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陈凯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4615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李蓉芬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广东盈安律师事务所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2022.12.05-2023.12.05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张燕群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</w:p>
    <w:p>
      <w:pPr>
        <w:jc w:val="center"/>
        <w:rPr>
          <w:rFonts w:hint="eastAsia" w:eastAsia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533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批</w:t>
      </w:r>
    </w:p>
    <w:tbl>
      <w:tblPr>
        <w:tblStyle w:val="3"/>
        <w:tblpPr w:leftFromText="180" w:rightFromText="180" w:vertAnchor="text" w:horzAnchor="page" w:tblpXSpec="center" w:tblpY="360"/>
        <w:tblOverlap w:val="never"/>
        <w:tblW w:w="10403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58"/>
        <w:gridCol w:w="1700"/>
        <w:gridCol w:w="3077"/>
        <w:gridCol w:w="1515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所在律师所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实习起止时间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指导律师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实习考核结果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4617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邝诗华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广东升禾律师事务所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2022.06.29-2023.06.29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李绍均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4618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段舒凝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广东百言律师事务所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2023.01.13-2024.01.13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4619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杨平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广东金桥百信（佛山）律师事务所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2022.06.28-2024.01.11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刘杨红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笪鹏程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广东高木律师事务所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2022.11.07-2023.11.07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梁士玲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</w:p>
    <w:p>
      <w:pPr>
        <w:jc w:val="center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534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批</w:t>
      </w:r>
    </w:p>
    <w:tbl>
      <w:tblPr>
        <w:tblStyle w:val="3"/>
        <w:tblpPr w:leftFromText="180" w:rightFromText="180" w:vertAnchor="text" w:horzAnchor="page" w:tblpXSpec="center" w:tblpY="360"/>
        <w:tblOverlap w:val="never"/>
        <w:tblW w:w="10369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58"/>
        <w:gridCol w:w="1700"/>
        <w:gridCol w:w="2986"/>
        <w:gridCol w:w="1500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所在律师所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实习起止时间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>指导律师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实习考核结果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4625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冯振涛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广东道从律师事务所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2023.01.13-2024.01.13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陈文强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4627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王征发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广东昊弛律师事务所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2022.04.26-2023.04.26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邓婉君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4628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谭启超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广东本务律师事务所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2022.12.13-2023.12.13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汤志伟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4629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罗卓莹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广东泽康律师事务所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2023.02.08-2024.02.08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林荣华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陈煜文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广东本务律师事务所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2023.02.15-2024.02.15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汤志伟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535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批</w:t>
      </w:r>
    </w:p>
    <w:tbl>
      <w:tblPr>
        <w:tblStyle w:val="3"/>
        <w:tblpPr w:leftFromText="180" w:rightFromText="180" w:vertAnchor="text" w:horzAnchor="page" w:tblpXSpec="center" w:tblpY="360"/>
        <w:tblOverlap w:val="never"/>
        <w:tblW w:w="10123" w:type="dxa"/>
        <w:tblInd w:w="-1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230"/>
        <w:gridCol w:w="1635"/>
        <w:gridCol w:w="2940"/>
        <w:gridCol w:w="1485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所在律师所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实习起止时间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指导律师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实习考核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张陈坤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广东商达（佛山）律师事务所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2022.10.12-2024.02.23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陈琼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广东天骅律师事务所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2022.11.28-2023.11.28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黄超杨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江进益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广东华法律师事务所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2022.07.04-2023.11.19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吴丁娟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卢泓瑜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广东宏骏律师事务所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2022.10.09-2024.02.11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邓钰明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梁浩斌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广东奇才律师事务所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2022.12.05-2023.12.05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黄惠斯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广东华法律师事务所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2019.12.26-2021.12.19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吴坤灵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广东普智律师事务所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2022.11.28-2023.11.28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杨行宇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冯宝文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广东方图律师事务所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2022.07.21-2024.01.11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陈建南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83" w:right="1800" w:bottom="1383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zA0YTU0ZDQzN2IwMTBlMmZhMmIyZjIzN2JjZDgifQ=="/>
  </w:docVars>
  <w:rsids>
    <w:rsidRoot w:val="70127826"/>
    <w:rsid w:val="2D904889"/>
    <w:rsid w:val="6CE51410"/>
    <w:rsid w:val="70127826"/>
    <w:rsid w:val="7DE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2024-03-15T00:59:00Z</dcterms:created>
  <dc:creator>大嘛</dc:creator>
  <cp:lastModifiedBy>大嘛</cp:lastModifiedBy>
  <dcterms:modified xsi:type="dcterms:W3CDTF">2024-03-15T00:59:57Z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795E09923FCA406599E6104225FA502B_11</vt:lpwstr>
  </property>
</Properties>
</file>